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A5" w:rsidRDefault="009640A5" w:rsidP="009640A5">
      <w:pPr>
        <w:rPr>
          <w:rFonts w:ascii="Arial" w:hAnsi="Arial" w:cs="Arial"/>
          <w:b/>
          <w:i/>
          <w:sz w:val="18"/>
          <w:szCs w:val="18"/>
        </w:rPr>
      </w:pPr>
      <w:r w:rsidRPr="005E720D">
        <w:rPr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 wp14:anchorId="38E469A3" wp14:editId="2DB567B6">
            <wp:simplePos x="0" y="0"/>
            <wp:positionH relativeFrom="column">
              <wp:posOffset>-137160</wp:posOffset>
            </wp:positionH>
            <wp:positionV relativeFrom="paragraph">
              <wp:posOffset>68580</wp:posOffset>
            </wp:positionV>
            <wp:extent cx="495300" cy="75501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F18">
        <w:rPr>
          <w:rFonts w:ascii="Arial" w:hAnsi="Arial" w:cs="Arial"/>
          <w:b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</w:t>
      </w:r>
      <w:r w:rsidRPr="000C5F18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9640A5" w:rsidRDefault="009640A5" w:rsidP="009640A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640A5" w:rsidRDefault="00A16BCF" w:rsidP="009640A5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5E720D">
        <w:rPr>
          <w:rFonts w:ascii="Comic Sans MS" w:hAnsi="Comic Sans MS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3586E43" wp14:editId="128ABC36">
                <wp:simplePos x="0" y="0"/>
                <wp:positionH relativeFrom="column">
                  <wp:posOffset>351790</wp:posOffset>
                </wp:positionH>
                <wp:positionV relativeFrom="paragraph">
                  <wp:posOffset>55880</wp:posOffset>
                </wp:positionV>
                <wp:extent cx="1533525" cy="40005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0A" w:rsidRDefault="00304C0A" w:rsidP="009640A5">
                            <w:pPr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 w:rsidRPr="005E720D">
                              <w:rPr>
                                <w:sz w:val="14"/>
                                <w:szCs w:val="14"/>
                                <w:lang w:val="es-CL"/>
                              </w:rPr>
                              <w:t>LICEO INDUSTRIAL SUPERIOR</w:t>
                            </w:r>
                          </w:p>
                          <w:p w:rsidR="00304C0A" w:rsidRPr="005E720D" w:rsidRDefault="00304C0A" w:rsidP="009640A5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TALCA.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86E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.7pt;margin-top:4.4pt;width:120.75pt;height:3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" stroked="f">
                <v:textbox>
                  <w:txbxContent>
                    <w:p w:rsidR="00304C0A" w:rsidRDefault="00304C0A" w:rsidP="009640A5">
                      <w:pPr>
                        <w:rPr>
                          <w:sz w:val="14"/>
                          <w:szCs w:val="14"/>
                          <w:lang w:val="es-CL"/>
                        </w:rPr>
                      </w:pPr>
                      <w:r w:rsidRPr="005E720D">
                        <w:rPr>
                          <w:sz w:val="14"/>
                          <w:szCs w:val="14"/>
                          <w:lang w:val="es-CL"/>
                        </w:rPr>
                        <w:t>LICEO INDUSTRIAL SUPERIOR</w:t>
                      </w:r>
                    </w:p>
                    <w:p w:rsidR="00304C0A" w:rsidRPr="005E720D" w:rsidRDefault="00304C0A" w:rsidP="009640A5">
                      <w:pPr>
                        <w:jc w:val="center"/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TALCA.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40A5" w:rsidRDefault="009640A5" w:rsidP="009640A5">
      <w:pPr>
        <w:jc w:val="right"/>
        <w:rPr>
          <w:rFonts w:ascii="Arial" w:hAnsi="Arial" w:cs="Arial"/>
          <w:sz w:val="18"/>
          <w:szCs w:val="18"/>
        </w:rPr>
      </w:pPr>
      <w:r w:rsidRPr="000C5F18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9640A5" w:rsidRDefault="009640A5" w:rsidP="009640A5">
      <w:pPr>
        <w:rPr>
          <w:rFonts w:ascii="Arial" w:hAnsi="Arial" w:cs="Arial"/>
          <w:sz w:val="18"/>
          <w:szCs w:val="18"/>
        </w:rPr>
      </w:pPr>
    </w:p>
    <w:p w:rsidR="009640A5" w:rsidRDefault="009640A5" w:rsidP="009640A5">
      <w:pPr>
        <w:rPr>
          <w:rFonts w:ascii="Arial" w:hAnsi="Arial" w:cs="Arial"/>
          <w:sz w:val="18"/>
          <w:szCs w:val="18"/>
        </w:rPr>
      </w:pPr>
    </w:p>
    <w:p w:rsidR="009640A5" w:rsidRDefault="009640A5" w:rsidP="009640A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20971">
        <w:rPr>
          <w:rFonts w:asciiTheme="minorHAnsi" w:hAnsiTheme="minorHAnsi" w:cstheme="minorHAnsi"/>
          <w:b/>
          <w:i/>
          <w:sz w:val="22"/>
          <w:szCs w:val="22"/>
        </w:rPr>
        <w:t xml:space="preserve">Guía de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Aprendizaje </w:t>
      </w:r>
      <w:r w:rsidR="00B46DD1">
        <w:rPr>
          <w:rFonts w:asciiTheme="minorHAnsi" w:hAnsiTheme="minorHAnsi" w:cstheme="minorHAnsi"/>
          <w:b/>
          <w:i/>
          <w:sz w:val="22"/>
          <w:szCs w:val="22"/>
        </w:rPr>
        <w:t>Tercer</w:t>
      </w:r>
      <w:r w:rsidRPr="00E20971">
        <w:rPr>
          <w:rFonts w:asciiTheme="minorHAnsi" w:hAnsiTheme="minorHAnsi" w:cstheme="minorHAnsi"/>
          <w:b/>
          <w:i/>
          <w:sz w:val="22"/>
          <w:szCs w:val="22"/>
        </w:rPr>
        <w:t xml:space="preserve"> Año Medio</w:t>
      </w:r>
    </w:p>
    <w:p w:rsidR="009640A5" w:rsidRDefault="000D5A85" w:rsidP="0055081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D5A85">
        <w:rPr>
          <w:rFonts w:asciiTheme="minorHAnsi" w:hAnsiTheme="minorHAnsi" w:cstheme="minorHAnsi"/>
          <w:b/>
          <w:i/>
          <w:sz w:val="22"/>
          <w:szCs w:val="22"/>
        </w:rPr>
        <w:t xml:space="preserve">Nombre de la Guía: </w:t>
      </w:r>
      <w:r w:rsidR="001774C4">
        <w:rPr>
          <w:rFonts w:asciiTheme="minorHAnsi" w:hAnsiTheme="minorHAnsi" w:cstheme="minorHAnsi"/>
          <w:b/>
          <w:i/>
          <w:sz w:val="22"/>
          <w:szCs w:val="22"/>
        </w:rPr>
        <w:t>Una Economía Para Detener e</w:t>
      </w:r>
      <w:r w:rsidR="001774C4" w:rsidRPr="001774C4">
        <w:rPr>
          <w:rFonts w:asciiTheme="minorHAnsi" w:hAnsiTheme="minorHAnsi" w:cstheme="minorHAnsi"/>
          <w:b/>
          <w:i/>
          <w:sz w:val="22"/>
          <w:szCs w:val="22"/>
        </w:rPr>
        <w:t>l Cambio Climático</w:t>
      </w:r>
      <w:r w:rsidR="009640A5" w:rsidRPr="00996872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B81BD3" w:rsidRDefault="00B81BD3" w:rsidP="0055081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640A5" w:rsidRDefault="009640A5" w:rsidP="009640A5">
      <w:pPr>
        <w:tabs>
          <w:tab w:val="left" w:pos="1575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Departamento Historia, Geografía y C. Sociales.</w:t>
      </w:r>
      <w:r w:rsidRPr="009640A5">
        <w:t xml:space="preserve"> </w:t>
      </w:r>
      <w:r>
        <w:t xml:space="preserve">                </w:t>
      </w:r>
      <w:r w:rsidR="00A16BCF">
        <w:t xml:space="preserve">                  </w:t>
      </w:r>
      <w:r>
        <w:t xml:space="preserve"> </w:t>
      </w:r>
      <w:r w:rsidRPr="009640A5">
        <w:rPr>
          <w:rFonts w:asciiTheme="minorHAnsi" w:hAnsiTheme="minorHAnsi" w:cstheme="minorHAnsi"/>
          <w:b/>
          <w:i/>
          <w:sz w:val="22"/>
          <w:szCs w:val="22"/>
        </w:rPr>
        <w:t>Profesor: Sr. José Orellana Rodríguez.</w:t>
      </w:r>
    </w:p>
    <w:p w:rsidR="009640A5" w:rsidRPr="00996872" w:rsidRDefault="009640A5" w:rsidP="009640A5">
      <w:pPr>
        <w:tabs>
          <w:tab w:val="left" w:pos="1575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9640A5" w:rsidRPr="009640A5" w:rsidRDefault="009640A5" w:rsidP="009640A5">
      <w:pPr>
        <w:jc w:val="both"/>
        <w:rPr>
          <w:rFonts w:asciiTheme="minorHAnsi" w:hAnsiTheme="minorHAnsi" w:cstheme="minorHAnsi"/>
          <w:sz w:val="22"/>
          <w:szCs w:val="22"/>
        </w:rPr>
      </w:pPr>
      <w:r w:rsidRPr="009640A5">
        <w:rPr>
          <w:rFonts w:asciiTheme="minorHAnsi" w:hAnsiTheme="minorHAnsi" w:cstheme="minorHAnsi"/>
          <w:sz w:val="22"/>
          <w:szCs w:val="22"/>
        </w:rPr>
        <w:t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El objetivo de esta actividad es lograr que adquieras conocimientos y habilidades primordiales para afrontar tu siguiente desafío: el año 2020.</w:t>
      </w:r>
    </w:p>
    <w:p w:rsidR="004903D8" w:rsidRDefault="004903D8" w:rsidP="009640A5">
      <w:pPr>
        <w:rPr>
          <w:rFonts w:asciiTheme="minorHAnsi" w:hAnsiTheme="minorHAnsi" w:cstheme="minorHAnsi"/>
          <w:b/>
          <w:sz w:val="22"/>
          <w:szCs w:val="22"/>
        </w:rPr>
      </w:pPr>
    </w:p>
    <w:p w:rsidR="002E17FB" w:rsidRDefault="004903D8" w:rsidP="009640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Envía tus respuestas </w:t>
      </w:r>
      <w:r w:rsidR="009640A5" w:rsidRPr="009640A5">
        <w:rPr>
          <w:rFonts w:asciiTheme="minorHAnsi" w:hAnsiTheme="minorHAnsi" w:cstheme="minorHAnsi"/>
          <w:b/>
          <w:sz w:val="22"/>
          <w:szCs w:val="22"/>
        </w:rPr>
        <w:t xml:space="preserve">al correo: </w:t>
      </w:r>
      <w:r w:rsidR="009640A5" w:rsidRPr="009640A5">
        <w:rPr>
          <w:rFonts w:asciiTheme="minorHAnsi" w:hAnsiTheme="minorHAnsi" w:cstheme="minorHAnsi"/>
          <w:sz w:val="22"/>
          <w:szCs w:val="22"/>
        </w:rPr>
        <w:t xml:space="preserve"> tareas.listal.2020@gmail.com     </w:t>
      </w:r>
      <w:r w:rsidR="009640A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4B6111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9640A5" w:rsidRPr="009640A5">
        <w:rPr>
          <w:rFonts w:asciiTheme="minorHAnsi" w:hAnsiTheme="minorHAnsi" w:cstheme="minorHAnsi"/>
          <w:b/>
          <w:sz w:val="22"/>
          <w:szCs w:val="22"/>
        </w:rPr>
        <w:t>Muchas Gracias</w:t>
      </w:r>
      <w:r w:rsidR="009640A5">
        <w:rPr>
          <w:rFonts w:asciiTheme="minorHAnsi" w:hAnsiTheme="minorHAnsi" w:cstheme="minorHAnsi"/>
          <w:sz w:val="22"/>
          <w:szCs w:val="22"/>
        </w:rPr>
        <w:t>.</w:t>
      </w:r>
      <w:r w:rsidR="009640A5" w:rsidRPr="009640A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640A5" w:rsidRPr="009640A5" w:rsidRDefault="009640A5" w:rsidP="009640A5">
      <w:pPr>
        <w:rPr>
          <w:rFonts w:asciiTheme="minorHAnsi" w:hAnsiTheme="minorHAnsi" w:cstheme="minorHAnsi"/>
          <w:sz w:val="22"/>
          <w:szCs w:val="22"/>
        </w:rPr>
      </w:pPr>
      <w:r w:rsidRPr="009640A5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9640A5" w:rsidRDefault="009640A5" w:rsidP="009640A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46DD1" w:rsidRPr="00AC6537" w:rsidRDefault="006B6DE4" w:rsidP="00CC52EA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C6537">
        <w:rPr>
          <w:rFonts w:asciiTheme="minorHAnsi" w:hAnsiTheme="minorHAnsi" w:cstheme="minorHAnsi"/>
          <w:b/>
          <w:sz w:val="22"/>
          <w:szCs w:val="22"/>
          <w:u w:val="single"/>
        </w:rPr>
        <w:t>Objetivo de Aprendizaje:</w:t>
      </w:r>
      <w:r w:rsidRPr="00AC65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6537">
        <w:rPr>
          <w:rFonts w:asciiTheme="minorHAnsi" w:hAnsiTheme="minorHAnsi" w:cstheme="minorHAnsi"/>
          <w:sz w:val="22"/>
          <w:szCs w:val="22"/>
        </w:rPr>
        <w:t xml:space="preserve">Explicar </w:t>
      </w:r>
      <w:r w:rsidR="00AC6537" w:rsidRPr="00AC6537">
        <w:rPr>
          <w:rFonts w:asciiTheme="minorHAnsi" w:hAnsiTheme="minorHAnsi" w:cstheme="minorHAnsi"/>
          <w:sz w:val="22"/>
          <w:szCs w:val="22"/>
        </w:rPr>
        <w:t>los efectos que la economía mundial tiene sobre él planeta, a</w:t>
      </w:r>
      <w:r w:rsidRPr="00AC6537">
        <w:rPr>
          <w:rFonts w:asciiTheme="minorHAnsi" w:hAnsiTheme="minorHAnsi" w:cstheme="minorHAnsi"/>
          <w:sz w:val="22"/>
          <w:szCs w:val="22"/>
        </w:rPr>
        <w:t xml:space="preserve"> </w:t>
      </w:r>
      <w:r w:rsidR="00B46DD1" w:rsidRPr="00AC6537">
        <w:rPr>
          <w:rFonts w:asciiTheme="minorHAnsi" w:hAnsiTheme="minorHAnsi" w:cstheme="minorHAnsi"/>
          <w:sz w:val="22"/>
          <w:szCs w:val="22"/>
        </w:rPr>
        <w:t xml:space="preserve">partir </w:t>
      </w:r>
      <w:r w:rsidRPr="00AC6537">
        <w:rPr>
          <w:rFonts w:asciiTheme="minorHAnsi" w:hAnsiTheme="minorHAnsi" w:cstheme="minorHAnsi"/>
          <w:sz w:val="22"/>
          <w:szCs w:val="22"/>
        </w:rPr>
        <w:t xml:space="preserve">del análisis de </w:t>
      </w:r>
      <w:r w:rsidR="00AC6537" w:rsidRPr="00AC6537">
        <w:rPr>
          <w:rFonts w:asciiTheme="minorHAnsi" w:hAnsiTheme="minorHAnsi" w:cstheme="minorHAnsi"/>
          <w:sz w:val="22"/>
          <w:szCs w:val="22"/>
        </w:rPr>
        <w:t>los elementos propios del sistema de relaciones económicas a nivel global y el diagnóstico sobre el cambio climático</w:t>
      </w:r>
      <w:r w:rsidR="00724B9E">
        <w:rPr>
          <w:rFonts w:asciiTheme="minorHAnsi" w:hAnsiTheme="minorHAnsi" w:cstheme="minorHAnsi"/>
          <w:sz w:val="22"/>
          <w:szCs w:val="22"/>
        </w:rPr>
        <w:t>, mediante</w:t>
      </w:r>
      <w:r w:rsidR="00B46DD1" w:rsidRPr="00AC6537">
        <w:rPr>
          <w:rFonts w:asciiTheme="minorHAnsi" w:hAnsiTheme="minorHAnsi" w:cstheme="minorHAnsi"/>
          <w:sz w:val="22"/>
          <w:szCs w:val="22"/>
        </w:rPr>
        <w:t xml:space="preserve"> el desarrollo de actividades de aprendizaje individuales. </w:t>
      </w:r>
    </w:p>
    <w:p w:rsidR="00CC52EA" w:rsidRPr="0055081A" w:rsidRDefault="00CC52EA">
      <w:pPr>
        <w:rPr>
          <w:color w:val="FF0000"/>
        </w:rPr>
      </w:pPr>
    </w:p>
    <w:p w:rsidR="002E17FB" w:rsidRPr="00AC6537" w:rsidRDefault="00B46DD1" w:rsidP="002E17FB">
      <w:pPr>
        <w:jc w:val="both"/>
        <w:rPr>
          <w:rFonts w:asciiTheme="minorHAnsi" w:hAnsiTheme="minorHAnsi" w:cstheme="minorHAnsi"/>
          <w:sz w:val="22"/>
          <w:szCs w:val="22"/>
        </w:rPr>
      </w:pPr>
      <w:r w:rsidRPr="00AC6537">
        <w:rPr>
          <w:rFonts w:asciiTheme="minorHAnsi" w:hAnsiTheme="minorHAnsi" w:cstheme="minorHAnsi"/>
          <w:sz w:val="22"/>
          <w:szCs w:val="22"/>
        </w:rPr>
        <w:t xml:space="preserve">Desarrolle una lectura comprensiva del tema: </w:t>
      </w:r>
      <w:r w:rsidRPr="00AC6537">
        <w:rPr>
          <w:rFonts w:asciiTheme="minorHAnsi" w:hAnsiTheme="minorHAnsi" w:cstheme="minorHAnsi"/>
          <w:b/>
          <w:sz w:val="22"/>
          <w:szCs w:val="22"/>
        </w:rPr>
        <w:t>“</w:t>
      </w:r>
      <w:r w:rsidR="00AC6537" w:rsidRPr="00AC6537">
        <w:rPr>
          <w:rFonts w:asciiTheme="minorHAnsi" w:hAnsiTheme="minorHAnsi" w:cstheme="minorHAnsi"/>
          <w:b/>
          <w:sz w:val="22"/>
          <w:szCs w:val="22"/>
        </w:rPr>
        <w:t>Una Economía Para Detener el Cambio Climático</w:t>
      </w:r>
      <w:r w:rsidRPr="00AC6537">
        <w:rPr>
          <w:rFonts w:asciiTheme="minorHAnsi" w:hAnsiTheme="minorHAnsi" w:cstheme="minorHAnsi"/>
          <w:b/>
          <w:sz w:val="22"/>
          <w:szCs w:val="22"/>
        </w:rPr>
        <w:t>”</w:t>
      </w:r>
      <w:r w:rsidRPr="00AC6537">
        <w:rPr>
          <w:rFonts w:asciiTheme="minorHAnsi" w:hAnsiTheme="minorHAnsi" w:cstheme="minorHAnsi"/>
          <w:sz w:val="22"/>
          <w:szCs w:val="22"/>
        </w:rPr>
        <w:t xml:space="preserve"> con e</w:t>
      </w:r>
      <w:r w:rsidR="00062BA2" w:rsidRPr="00AC6537">
        <w:rPr>
          <w:rFonts w:asciiTheme="minorHAnsi" w:hAnsiTheme="minorHAnsi" w:cstheme="minorHAnsi"/>
          <w:sz w:val="22"/>
          <w:szCs w:val="22"/>
        </w:rPr>
        <w:t>l propósito de sistematizar conocimientos, y</w:t>
      </w:r>
      <w:r w:rsidRPr="00AC6537">
        <w:rPr>
          <w:rFonts w:asciiTheme="minorHAnsi" w:hAnsiTheme="minorHAnsi" w:cstheme="minorHAnsi"/>
          <w:sz w:val="22"/>
          <w:szCs w:val="22"/>
        </w:rPr>
        <w:t xml:space="preserve"> profundi</w:t>
      </w:r>
      <w:r w:rsidR="00062BA2" w:rsidRPr="00AC6537">
        <w:rPr>
          <w:rFonts w:asciiTheme="minorHAnsi" w:hAnsiTheme="minorHAnsi" w:cstheme="minorHAnsi"/>
          <w:sz w:val="22"/>
          <w:szCs w:val="22"/>
        </w:rPr>
        <w:t xml:space="preserve">zar en </w:t>
      </w:r>
      <w:r w:rsidR="00AC6537" w:rsidRPr="00AC6537">
        <w:rPr>
          <w:rFonts w:asciiTheme="minorHAnsi" w:hAnsiTheme="minorHAnsi" w:cstheme="minorHAnsi"/>
          <w:sz w:val="22"/>
          <w:szCs w:val="22"/>
        </w:rPr>
        <w:t>los efectos que la economía mundial tiene sobre él planeta.</w:t>
      </w:r>
      <w:r w:rsidRPr="00AC6537">
        <w:rPr>
          <w:rFonts w:asciiTheme="minorHAnsi" w:hAnsiTheme="minorHAnsi" w:cstheme="minorHAnsi"/>
          <w:sz w:val="22"/>
          <w:szCs w:val="22"/>
        </w:rPr>
        <w:t xml:space="preserve"> Para este fin, se </w:t>
      </w:r>
      <w:r w:rsidR="00062BA2" w:rsidRPr="00AC6537">
        <w:rPr>
          <w:rFonts w:asciiTheme="minorHAnsi" w:hAnsiTheme="minorHAnsi" w:cstheme="minorHAnsi"/>
          <w:sz w:val="22"/>
          <w:szCs w:val="22"/>
        </w:rPr>
        <w:t xml:space="preserve">han </w:t>
      </w:r>
      <w:r w:rsidR="00AC6537" w:rsidRPr="00AC6537">
        <w:rPr>
          <w:rFonts w:asciiTheme="minorHAnsi" w:hAnsiTheme="minorHAnsi" w:cstheme="minorHAnsi"/>
          <w:sz w:val="22"/>
          <w:szCs w:val="22"/>
        </w:rPr>
        <w:t>seleccionado</w:t>
      </w:r>
      <w:r w:rsidR="00062BA2" w:rsidRPr="00AC6537">
        <w:rPr>
          <w:rFonts w:asciiTheme="minorHAnsi" w:hAnsiTheme="minorHAnsi" w:cstheme="minorHAnsi"/>
          <w:sz w:val="22"/>
          <w:szCs w:val="22"/>
        </w:rPr>
        <w:t xml:space="preserve"> los contenidos </w:t>
      </w:r>
      <w:r w:rsidR="00AC6537" w:rsidRPr="00AC6537">
        <w:rPr>
          <w:rFonts w:asciiTheme="minorHAnsi" w:hAnsiTheme="minorHAnsi" w:cstheme="minorHAnsi"/>
          <w:sz w:val="22"/>
          <w:szCs w:val="22"/>
        </w:rPr>
        <w:t xml:space="preserve">sugeridos en </w:t>
      </w:r>
      <w:r w:rsidR="00724B9E">
        <w:rPr>
          <w:rFonts w:asciiTheme="minorHAnsi" w:hAnsiTheme="minorHAnsi" w:cstheme="minorHAnsi"/>
          <w:sz w:val="22"/>
          <w:szCs w:val="22"/>
        </w:rPr>
        <w:t>el p</w:t>
      </w:r>
      <w:r w:rsidR="00AC6537" w:rsidRPr="00AC6537">
        <w:rPr>
          <w:rFonts w:asciiTheme="minorHAnsi" w:hAnsiTheme="minorHAnsi" w:cstheme="minorHAnsi"/>
          <w:sz w:val="22"/>
          <w:szCs w:val="22"/>
        </w:rPr>
        <w:t>rograma</w:t>
      </w:r>
      <w:r w:rsidR="00062BA2" w:rsidRPr="00AC6537">
        <w:rPr>
          <w:rFonts w:asciiTheme="minorHAnsi" w:hAnsiTheme="minorHAnsi" w:cstheme="minorHAnsi"/>
          <w:sz w:val="22"/>
          <w:szCs w:val="22"/>
        </w:rPr>
        <w:t xml:space="preserve"> de estudio de la asignatura. Posteriormente, responda</w:t>
      </w:r>
      <w:r w:rsidRPr="00AC6537">
        <w:rPr>
          <w:rFonts w:asciiTheme="minorHAnsi" w:hAnsiTheme="minorHAnsi" w:cstheme="minorHAnsi"/>
          <w:sz w:val="22"/>
          <w:szCs w:val="22"/>
        </w:rPr>
        <w:t xml:space="preserve"> cuidadosamente las diferentes actividade</w:t>
      </w:r>
      <w:r w:rsidR="00062BA2" w:rsidRPr="00AC6537">
        <w:rPr>
          <w:rFonts w:asciiTheme="minorHAnsi" w:hAnsiTheme="minorHAnsi" w:cstheme="minorHAnsi"/>
          <w:sz w:val="22"/>
          <w:szCs w:val="22"/>
        </w:rPr>
        <w:t>s que se proponen para</w:t>
      </w:r>
      <w:r w:rsidRPr="00AC6537">
        <w:rPr>
          <w:rFonts w:asciiTheme="minorHAnsi" w:hAnsiTheme="minorHAnsi" w:cstheme="minorHAnsi"/>
          <w:sz w:val="22"/>
          <w:szCs w:val="22"/>
        </w:rPr>
        <w:t xml:space="preserve"> cada contenido.</w:t>
      </w:r>
    </w:p>
    <w:p w:rsidR="00B46DD1" w:rsidRDefault="00B46DD1" w:rsidP="002E17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4C4" w:rsidRPr="001774C4" w:rsidRDefault="001774C4" w:rsidP="001774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74C4">
        <w:rPr>
          <w:rFonts w:asciiTheme="minorHAnsi" w:hAnsiTheme="minorHAnsi" w:cstheme="minorHAnsi"/>
          <w:b/>
          <w:sz w:val="22"/>
          <w:szCs w:val="22"/>
          <w:u w:val="single"/>
        </w:rPr>
        <w:t>Fragmento 1</w:t>
      </w:r>
      <w:r w:rsidRPr="001774C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b/>
          <w:sz w:val="22"/>
          <w:szCs w:val="22"/>
        </w:rPr>
        <w:t>“Datos relevantes</w:t>
      </w:r>
      <w:r w:rsidRPr="001774C4">
        <w:rPr>
          <w:rFonts w:asciiTheme="minorHAnsi" w:hAnsiTheme="minorHAnsi" w:cstheme="minorHAnsi"/>
          <w:b/>
          <w:sz w:val="22"/>
          <w:szCs w:val="22"/>
        </w:rPr>
        <w:t>”</w:t>
      </w:r>
    </w:p>
    <w:p w:rsid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Si la población mundial llegase a alcanzar los 9600 millones en 2050, se necesitaría el equivalente de casi tres planetas para proporcionar los recursos naturales precisos para mantener el estilo de vida actual.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Con el aumento del uso de minerales no metálicos en de la infraestructura y la construcción, ha habido una mejora significativa en el nivel de vida material. La “huella de material” per cápita de los países en desarrollo aumentó de 5 toneladas métricas en 2000 a 9, en 2017.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El 93% de las 250 empresas más grandes del mundo presentan informes en materia de sostenibilidad.</w:t>
      </w:r>
    </w:p>
    <w:p w:rsidR="001774C4" w:rsidRDefault="001774C4" w:rsidP="001774C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b/>
          <w:sz w:val="22"/>
          <w:szCs w:val="22"/>
          <w:u w:val="single"/>
        </w:rPr>
        <w:t>Agua: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774C4">
        <w:rPr>
          <w:rFonts w:asciiTheme="minorHAnsi" w:hAnsiTheme="minorHAnsi" w:cstheme="minorHAnsi"/>
          <w:sz w:val="22"/>
          <w:szCs w:val="22"/>
        </w:rPr>
        <w:t>Menos del 3% del agua del mundo es fresca (potable), de la cual el 2,5% está congelada en la Antártida, el Ártico y los glaciares. Por tanto, la humanidad debe contar con tan solo el 0,5% para todas las necesidades del ecosistema, del ser humano y de agua dulce.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El ser humano está contaminando el agua más rápido de lo que la naturaleza puede reciclar y purificar el agua en los ríos y lagos.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Más de 1000 millones de personas aún no tienen acceso a agua potable.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El uso excesivo de agua contribuye a la escasez de agua mundial.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El agua nos la regala la naturaleza, pero la infraestructura necesaria para gestionarla es costosa.</w:t>
      </w:r>
    </w:p>
    <w:p w:rsid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b/>
          <w:sz w:val="22"/>
          <w:szCs w:val="22"/>
          <w:u w:val="single"/>
        </w:rPr>
        <w:t>Energía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1774C4">
        <w:rPr>
          <w:rFonts w:asciiTheme="minorHAnsi" w:hAnsiTheme="minorHAnsi" w:cstheme="minorHAnsi"/>
          <w:sz w:val="22"/>
          <w:szCs w:val="22"/>
        </w:rPr>
        <w:t>Si todas las personas del mundo utilizarán bombillas de bajo consumo, el mundo se ahorraría 120.000 millones de dólares al año.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A pesar de los avances tecnológicos que han promovido el aumento de la eficiencia energética, el uso de energía en los países de la Organización de Cooperación y Desarrollo Económicos (OCDE) seguirá creciendo otro 35% para 2020. El consumo doméstico y comercial de energía es la segunda área de uso de energía que más rápidamente ha crecido, después del transporte.</w:t>
      </w:r>
    </w:p>
    <w:p w:rsidR="004B6111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 xml:space="preserve">En 2002, el stock de vehículos de motor en los países de la OCDE era de 550 millones (el 75% de los cuales eran automóviles particulares). Se prevé un aumento del 32% en la propiedad de vehículos para 2020. Al mismo tiempo, se prevé que los kilómetros de vehículos aumentarán en un 40% y que el transporte aéreo mundial se </w:t>
      </w:r>
      <w:r w:rsidRPr="001774C4">
        <w:rPr>
          <w:rFonts w:asciiTheme="minorHAnsi" w:hAnsiTheme="minorHAnsi" w:cstheme="minorHAnsi"/>
          <w:sz w:val="22"/>
          <w:szCs w:val="22"/>
        </w:rPr>
        <w:lastRenderedPageBreak/>
        <w:t>triplicará en el mismo período.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Los hogares consumen el 29% de la energía mundial y, en consecuencia, contribuyen al 21% de las emisiones de CO2 resultantes.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La participación de las energías renovables en el consumo final de energía alcanzó el 17,5% en 2015.</w:t>
      </w:r>
    </w:p>
    <w:p w:rsid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b/>
          <w:sz w:val="22"/>
          <w:szCs w:val="22"/>
          <w:u w:val="single"/>
        </w:rPr>
        <w:t>Comida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1774C4">
        <w:rPr>
          <w:rFonts w:asciiTheme="minorHAnsi" w:hAnsiTheme="minorHAnsi" w:cstheme="minorHAnsi"/>
          <w:sz w:val="22"/>
          <w:szCs w:val="22"/>
        </w:rPr>
        <w:t>Si bien los impactos ambientales más graves en los alimentos se producen en la fase de producción (agricultura y procesamiento de alimentos), los hogares influyen en estos impactos a través de sus hábitos y elecciones dietéticas. Esto, en consecuencia, afecta el medio ambiente a través del consumo de energía relacionada con los alimentos y la generación de residuos.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Cada año, se calcula que un tercio de todos los alimentos producidos, equivalentes a 1300 millones de toneladas por valor de alrededor de 1000 millones de dólares, termina pudriéndose en los contenedores de los consumidores y minoristas, o se estropea debido a las malas prácticas del transporte y la cosecha.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2000 millones de personas en todo el mundo tienen sobrepeso o son obesas.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La degradación de la tierra, la disminución de la fertilidad del suelo, el uso insostenible del agua, la sobrepesca y la degradación del medio marino están disminuyendo la capacidad de la base de recursos naturales para suministrar alimentos.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sz w:val="22"/>
          <w:szCs w:val="22"/>
        </w:rPr>
        <w:t>El sector de la alimentación representa alrededor del 30% del consumo total de energía en el mundo y un 22% del total de las emisiones de gases de efecto invernadero.</w:t>
      </w:r>
    </w:p>
    <w:p w:rsidR="008B1CB1" w:rsidRPr="008B1CB1" w:rsidRDefault="008B1CB1" w:rsidP="008B1CB1">
      <w:pPr>
        <w:jc w:val="right"/>
        <w:rPr>
          <w:rFonts w:asciiTheme="minorHAnsi" w:hAnsiTheme="minorHAnsi" w:cstheme="minorHAnsi"/>
          <w:sz w:val="18"/>
          <w:szCs w:val="18"/>
        </w:rPr>
      </w:pPr>
      <w:r w:rsidRPr="008B1CB1">
        <w:rPr>
          <w:rFonts w:asciiTheme="minorHAnsi" w:hAnsiTheme="minorHAnsi" w:cstheme="minorHAnsi"/>
          <w:sz w:val="18"/>
          <w:szCs w:val="18"/>
        </w:rPr>
        <w:t>https://www.un.org/sustainabledevelopment/es/sustainable-consumption-production/)</w:t>
      </w:r>
    </w:p>
    <w:p w:rsidR="006B6DE4" w:rsidRDefault="006B6DE4" w:rsidP="00EC65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b/>
          <w:sz w:val="22"/>
          <w:szCs w:val="22"/>
          <w:u w:val="single"/>
        </w:rPr>
        <w:t>Fragmento 2</w:t>
      </w:r>
      <w:r w:rsidRPr="001774C4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74C4">
        <w:rPr>
          <w:rFonts w:asciiTheme="minorHAnsi" w:hAnsiTheme="minorHAnsi" w:cstheme="minorHAnsi"/>
          <w:b/>
          <w:sz w:val="22"/>
          <w:szCs w:val="22"/>
        </w:rPr>
        <w:t>“Metas 2030”</w:t>
      </w:r>
    </w:p>
    <w:p w:rsid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12.1 Aplicar el Marco Decenal de Programas sobre Modalidades de Consumo y Producción Sostenibles, con la participación de todos los países y bajo el liderazgo de los países desarrollados, teniendo en cuenta el grado de desarrollo y las capacidades de los países en desarrollo</w:t>
      </w: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12.2 De aquí a 2030, lograr la gestión sostenible y el uso eficiente de los recursos naturales</w:t>
      </w: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12.3 De aquí a 2030, reducir a la mitad el desperdicio de alimentos per cápita mundial en la venta al por menor y a nivel de los consumidores y reducir las pérdidas de alimentos en las cadenas de producción y suministro, incluidas las pérdidas posteriores a la cosecha</w:t>
      </w: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12.4 De aquí a 2020, lograr la gestión ecológicamente racional de los productos químicos y de todos los desechos a lo largo de su ciclo de vida, de conformidad con los marcos internacionales convenidos, y reducir significativamente su liberación a la atmósfera, el agua y el suelo a fin de minimizar sus efectos adversos en la salud humana y el medio ambiente</w:t>
      </w: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12.5 De aquí a 2030, reducir considerablemente la generación de desechos mediante actividades de prevención, reducción, reciclado y reutilización</w:t>
      </w: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12.6 Alentar a las empresas, en especial las grandes empresas y las empresas transnacionales, a que adopten prácticas sostenibles e incorporen información sobre la sostenibilidad en su ciclo de presentación de informes</w:t>
      </w: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12.7 Promover prácticas de adquisición pública que sean sostenibles, de conformidad con las políticas y prioridades nacionales</w:t>
      </w: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12.8 De aquí a 2030, asegurar que las personas de todo el mundo tengan la información y los conocimientos pertinentes para el desarrollo sostenible y los estilos de vida en armonía con la naturaleza</w:t>
      </w:r>
    </w:p>
    <w:p w:rsidR="0055081A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12.a Ayudar a los países en desarrollo a fortalecer su capacidad científica y tecnológica para avanzar hacia modalidades de consumo y producción más sostenibles</w:t>
      </w: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12.b Elaborar y aplicar instrumentos para vigilar los efectos en el desarrollo sostenible, a fin de lograr un turismo sostenible que cree puestos de trabajo y promueva la cultura y los productos locales</w:t>
      </w:r>
    </w:p>
    <w:p w:rsidR="001774C4" w:rsidRPr="001774C4" w:rsidRDefault="001774C4" w:rsidP="001774C4">
      <w:pPr>
        <w:jc w:val="both"/>
        <w:rPr>
          <w:rFonts w:asciiTheme="minorHAnsi" w:hAnsiTheme="minorHAnsi" w:cstheme="minorHAnsi"/>
          <w:sz w:val="22"/>
          <w:szCs w:val="22"/>
        </w:rPr>
      </w:pPr>
      <w:r w:rsidRPr="001774C4">
        <w:rPr>
          <w:rFonts w:asciiTheme="minorHAnsi" w:hAnsiTheme="minorHAnsi" w:cstheme="minorHAnsi"/>
          <w:sz w:val="22"/>
          <w:szCs w:val="22"/>
        </w:rPr>
        <w:t>12.c Racionalizar los subsidios ineficientes a los combustibles fósiles que fomentan el consumo antieconómico eliminando las distorsiones del mercado, de acuerdo con las circunstancias nacionales, incluso mediante la reestructuración de los sistemas tributarios y la eliminación gradual de los subsidios perjudiciales, cuando existan, para reflejar su impacto ambiental, teniendo plenamente en cuenta las necesidades y condiciones específicas de los países en desarrollo y minimizando los posibles efectos adversos en su desarrollo, de manera que se proteja a los pobres y a las comunidades afectadas.</w:t>
      </w:r>
    </w:p>
    <w:p w:rsidR="0055081A" w:rsidRPr="001774C4" w:rsidRDefault="001774C4" w:rsidP="001774C4">
      <w:pPr>
        <w:jc w:val="right"/>
        <w:rPr>
          <w:rFonts w:asciiTheme="minorHAnsi" w:hAnsiTheme="minorHAnsi" w:cstheme="minorHAnsi"/>
          <w:sz w:val="18"/>
          <w:szCs w:val="18"/>
        </w:rPr>
      </w:pPr>
      <w:r w:rsidRPr="001774C4">
        <w:rPr>
          <w:rFonts w:asciiTheme="minorHAnsi" w:hAnsiTheme="minorHAnsi" w:cstheme="minorHAnsi"/>
          <w:sz w:val="18"/>
          <w:szCs w:val="18"/>
        </w:rPr>
        <w:t>https://www.un.org/sustainabledevelopment/es/sustainable-consumption-production/)</w:t>
      </w:r>
    </w:p>
    <w:p w:rsidR="006F5733" w:rsidRDefault="006F5733" w:rsidP="006F5733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60800" behindDoc="0" locked="0" layoutInCell="1" allowOverlap="1" wp14:anchorId="47CB4A1A" wp14:editId="5CE6B3CA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494030" cy="756285"/>
            <wp:effectExtent l="0" t="0" r="1270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33" w:rsidRDefault="006F5733" w:rsidP="006F5733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824" behindDoc="0" locked="0" layoutInCell="1" allowOverlap="1" wp14:anchorId="198C3F40" wp14:editId="34633F2F">
            <wp:simplePos x="0" y="0"/>
            <wp:positionH relativeFrom="column">
              <wp:posOffset>548640</wp:posOffset>
            </wp:positionH>
            <wp:positionV relativeFrom="paragraph">
              <wp:posOffset>40005</wp:posOffset>
            </wp:positionV>
            <wp:extent cx="1543050" cy="4000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33" w:rsidRPr="00E05817" w:rsidRDefault="006F5733" w:rsidP="006F5733">
      <w:pPr>
        <w:tabs>
          <w:tab w:val="left" w:pos="228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05817">
        <w:rPr>
          <w:rFonts w:asciiTheme="minorHAnsi" w:hAnsiTheme="minorHAnsi" w:cstheme="minorHAnsi"/>
          <w:b/>
          <w:sz w:val="22"/>
          <w:szCs w:val="22"/>
        </w:rPr>
        <w:t>Profesor: Sr. José Orellana Rodríguez.</w:t>
      </w:r>
    </w:p>
    <w:p w:rsidR="006F5733" w:rsidRDefault="006F5733" w:rsidP="006F5733">
      <w:pPr>
        <w:tabs>
          <w:tab w:val="left" w:pos="22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F5733" w:rsidRDefault="006F5733" w:rsidP="006F5733">
      <w:pPr>
        <w:tabs>
          <w:tab w:val="left" w:pos="22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F5733" w:rsidRPr="00E05817" w:rsidRDefault="006F5733" w:rsidP="006F5733">
      <w:pPr>
        <w:tabs>
          <w:tab w:val="left" w:pos="22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5817">
        <w:rPr>
          <w:rFonts w:asciiTheme="minorHAnsi" w:hAnsiTheme="minorHAnsi" w:cstheme="minorHAnsi"/>
          <w:b/>
          <w:sz w:val="22"/>
          <w:szCs w:val="22"/>
        </w:rPr>
        <w:t>Guía de Estudio: Historia, Geografía y Ciencias Sociales – Mundo Global -  Tercer Año Medio</w:t>
      </w:r>
    </w:p>
    <w:p w:rsidR="006F5733" w:rsidRDefault="00E148E7" w:rsidP="001774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48E7">
        <w:rPr>
          <w:rFonts w:asciiTheme="minorHAnsi" w:hAnsiTheme="minorHAnsi" w:cstheme="minorHAnsi"/>
          <w:b/>
          <w:sz w:val="22"/>
          <w:szCs w:val="22"/>
        </w:rPr>
        <w:t xml:space="preserve">Nombre de la Guía: </w:t>
      </w:r>
      <w:r w:rsidR="001774C4" w:rsidRPr="001774C4">
        <w:rPr>
          <w:rFonts w:asciiTheme="minorHAnsi" w:hAnsiTheme="minorHAnsi" w:cstheme="minorHAnsi"/>
          <w:b/>
          <w:sz w:val="22"/>
          <w:szCs w:val="22"/>
        </w:rPr>
        <w:t>Caracterización de la Economía Mundial a partir de Fuentes</w:t>
      </w:r>
    </w:p>
    <w:p w:rsidR="001774C4" w:rsidRDefault="001774C4" w:rsidP="001774C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F5733" w:rsidRPr="009640A5" w:rsidTr="001A4B00">
        <w:tc>
          <w:tcPr>
            <w:tcW w:w="2376" w:type="dxa"/>
          </w:tcPr>
          <w:p w:rsidR="006F5733" w:rsidRPr="009640A5" w:rsidRDefault="006F5733" w:rsidP="001A4B00">
            <w:pPr>
              <w:rPr>
                <w:rFonts w:asciiTheme="minorHAnsi" w:eastAsiaTheme="minorHAnsi" w:hAnsiTheme="minorHAnsi" w:cstheme="minorBidi"/>
                <w:b/>
                <w:lang w:val="es-CL" w:eastAsia="en-US"/>
              </w:rPr>
            </w:pPr>
            <w:r w:rsidRPr="009640A5">
              <w:rPr>
                <w:rFonts w:asciiTheme="minorHAnsi" w:eastAsiaTheme="minorHAnsi" w:hAnsiTheme="minorHAnsi" w:cstheme="minorBidi"/>
                <w:b/>
                <w:lang w:val="es-CL" w:eastAsia="en-US"/>
              </w:rPr>
              <w:t>Nombre</w:t>
            </w:r>
          </w:p>
        </w:tc>
        <w:tc>
          <w:tcPr>
            <w:tcW w:w="7230" w:type="dxa"/>
          </w:tcPr>
          <w:p w:rsidR="006F5733" w:rsidRPr="009640A5" w:rsidRDefault="006F5733" w:rsidP="001A4B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CL" w:eastAsia="en-US"/>
              </w:rPr>
            </w:pPr>
          </w:p>
        </w:tc>
      </w:tr>
      <w:tr w:rsidR="006F5733" w:rsidRPr="009640A5" w:rsidTr="001A4B00">
        <w:tc>
          <w:tcPr>
            <w:tcW w:w="2376" w:type="dxa"/>
          </w:tcPr>
          <w:p w:rsidR="006F5733" w:rsidRPr="009640A5" w:rsidRDefault="006F5733" w:rsidP="001A4B00">
            <w:pPr>
              <w:rPr>
                <w:rFonts w:asciiTheme="minorHAnsi" w:eastAsiaTheme="minorHAnsi" w:hAnsiTheme="minorHAnsi" w:cstheme="minorBidi"/>
                <w:b/>
                <w:lang w:val="es-CL" w:eastAsia="en-US"/>
              </w:rPr>
            </w:pPr>
            <w:r w:rsidRPr="009640A5">
              <w:rPr>
                <w:rFonts w:asciiTheme="minorHAnsi" w:eastAsiaTheme="minorHAnsi" w:hAnsiTheme="minorHAnsi" w:cstheme="minorBidi"/>
                <w:b/>
                <w:lang w:val="es-CL" w:eastAsia="en-US"/>
              </w:rPr>
              <w:t>Curso</w:t>
            </w:r>
          </w:p>
        </w:tc>
        <w:tc>
          <w:tcPr>
            <w:tcW w:w="7230" w:type="dxa"/>
          </w:tcPr>
          <w:p w:rsidR="006F5733" w:rsidRPr="009640A5" w:rsidRDefault="006F5733" w:rsidP="001A4B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CL" w:eastAsia="en-US"/>
              </w:rPr>
            </w:pPr>
          </w:p>
        </w:tc>
      </w:tr>
      <w:tr w:rsidR="006F5733" w:rsidRPr="009640A5" w:rsidTr="001A4B00">
        <w:tc>
          <w:tcPr>
            <w:tcW w:w="2376" w:type="dxa"/>
          </w:tcPr>
          <w:p w:rsidR="006F5733" w:rsidRPr="009640A5" w:rsidRDefault="006F5733" w:rsidP="001A4B00">
            <w:pPr>
              <w:rPr>
                <w:rFonts w:asciiTheme="minorHAnsi" w:eastAsiaTheme="minorHAnsi" w:hAnsiTheme="minorHAnsi" w:cstheme="minorBidi"/>
                <w:b/>
                <w:lang w:val="es-CL" w:eastAsia="en-US"/>
              </w:rPr>
            </w:pPr>
            <w:r w:rsidRPr="009640A5">
              <w:rPr>
                <w:rFonts w:asciiTheme="minorHAnsi" w:eastAsiaTheme="minorHAnsi" w:hAnsiTheme="minorHAnsi" w:cstheme="minorBidi"/>
                <w:b/>
                <w:lang w:val="es-CL" w:eastAsia="en-US"/>
              </w:rPr>
              <w:t>Correo electrónico</w:t>
            </w:r>
          </w:p>
        </w:tc>
        <w:tc>
          <w:tcPr>
            <w:tcW w:w="7230" w:type="dxa"/>
          </w:tcPr>
          <w:p w:rsidR="006F5733" w:rsidRPr="009640A5" w:rsidRDefault="006F5733" w:rsidP="001A4B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CL" w:eastAsia="en-US"/>
              </w:rPr>
            </w:pPr>
          </w:p>
        </w:tc>
      </w:tr>
      <w:tr w:rsidR="006F5733" w:rsidRPr="009640A5" w:rsidTr="001A4B00">
        <w:tc>
          <w:tcPr>
            <w:tcW w:w="2376" w:type="dxa"/>
          </w:tcPr>
          <w:p w:rsidR="006F5733" w:rsidRPr="009640A5" w:rsidRDefault="006F5733" w:rsidP="001A4B00">
            <w:pPr>
              <w:rPr>
                <w:rFonts w:asciiTheme="minorHAnsi" w:eastAsiaTheme="minorHAnsi" w:hAnsiTheme="minorHAnsi" w:cstheme="minorBidi"/>
                <w:b/>
                <w:lang w:val="es-CL" w:eastAsia="en-US"/>
              </w:rPr>
            </w:pPr>
            <w:r w:rsidRPr="009640A5">
              <w:rPr>
                <w:rFonts w:asciiTheme="minorHAnsi" w:eastAsiaTheme="minorHAnsi" w:hAnsiTheme="minorHAnsi" w:cstheme="minorBidi"/>
                <w:b/>
                <w:lang w:val="es-CL" w:eastAsia="en-US"/>
              </w:rPr>
              <w:t>Fecha</w:t>
            </w:r>
          </w:p>
        </w:tc>
        <w:tc>
          <w:tcPr>
            <w:tcW w:w="7230" w:type="dxa"/>
          </w:tcPr>
          <w:p w:rsidR="006F5733" w:rsidRPr="009640A5" w:rsidRDefault="006F5733" w:rsidP="001A4B00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CL" w:eastAsia="en-US"/>
              </w:rPr>
            </w:pPr>
          </w:p>
        </w:tc>
      </w:tr>
    </w:tbl>
    <w:p w:rsidR="00052ADB" w:rsidRDefault="00E148E7" w:rsidP="00E148E7">
      <w:pPr>
        <w:tabs>
          <w:tab w:val="left" w:pos="22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48E7">
        <w:rPr>
          <w:rFonts w:asciiTheme="minorHAnsi" w:hAnsiTheme="minorHAnsi" w:cstheme="minorHAnsi"/>
          <w:b/>
          <w:sz w:val="22"/>
          <w:szCs w:val="22"/>
        </w:rPr>
        <w:t xml:space="preserve">Envía tus respuestas al correo:  </w:t>
      </w:r>
      <w:hyperlink r:id="rId11" w:history="1">
        <w:r w:rsidRPr="00E148E7"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tareas.listal.2020@gmail.com</w:t>
        </w:r>
      </w:hyperlink>
    </w:p>
    <w:p w:rsidR="00E148E7" w:rsidRDefault="00E148E7" w:rsidP="00E148E7">
      <w:pPr>
        <w:tabs>
          <w:tab w:val="left" w:pos="22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4B9E" w:rsidRPr="00724B9E" w:rsidRDefault="00724B9E" w:rsidP="00724B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4B9E">
        <w:rPr>
          <w:rFonts w:asciiTheme="minorHAnsi" w:hAnsiTheme="minorHAnsi" w:cstheme="minorHAnsi"/>
          <w:b/>
          <w:sz w:val="22"/>
          <w:szCs w:val="22"/>
          <w:u w:val="single"/>
        </w:rPr>
        <w:t>Objetivo de Aprendizaje</w:t>
      </w:r>
      <w:r w:rsidRPr="00724B9E">
        <w:rPr>
          <w:rFonts w:asciiTheme="minorHAnsi" w:hAnsiTheme="minorHAnsi" w:cstheme="minorHAnsi"/>
          <w:sz w:val="22"/>
          <w:szCs w:val="22"/>
        </w:rPr>
        <w:t>: Explicar los efectos que la economía mundial tiene sobre él planeta, a partir del análisis de los elementos propios del sistema de relaciones económicas a nivel global y el diagnóstico sobre el cambio climático, mediante el desarrollo de actividades de aprendizaje individuales.</w:t>
      </w:r>
      <w:r w:rsidRPr="00724B9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148E7" w:rsidRPr="005B67C6" w:rsidRDefault="00E148E7" w:rsidP="005B67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0A16" w:rsidRPr="005B67C6" w:rsidRDefault="00A90A16" w:rsidP="005B67C6">
      <w:pPr>
        <w:jc w:val="both"/>
        <w:rPr>
          <w:rFonts w:asciiTheme="minorHAnsi" w:hAnsiTheme="minorHAnsi" w:cstheme="minorHAnsi"/>
          <w:sz w:val="22"/>
          <w:szCs w:val="22"/>
        </w:rPr>
      </w:pPr>
      <w:r w:rsidRPr="005B67C6">
        <w:rPr>
          <w:rFonts w:asciiTheme="minorHAnsi" w:hAnsiTheme="minorHAnsi" w:cstheme="minorHAnsi"/>
          <w:b/>
          <w:sz w:val="22"/>
          <w:szCs w:val="22"/>
          <w:u w:val="single"/>
        </w:rPr>
        <w:t>Instrucciones Generales</w:t>
      </w:r>
      <w:r w:rsidRPr="005B67C6">
        <w:rPr>
          <w:rFonts w:asciiTheme="minorHAnsi" w:hAnsiTheme="minorHAnsi" w:cstheme="minorHAnsi"/>
          <w:sz w:val="22"/>
          <w:szCs w:val="22"/>
        </w:rPr>
        <w:t xml:space="preserve">: La presente Guía tiene un total de </w:t>
      </w:r>
      <w:r w:rsidR="009416CB">
        <w:rPr>
          <w:rFonts w:asciiTheme="minorHAnsi" w:hAnsiTheme="minorHAnsi" w:cstheme="minorHAnsi"/>
          <w:b/>
          <w:sz w:val="22"/>
          <w:szCs w:val="22"/>
        </w:rPr>
        <w:t>38</w:t>
      </w:r>
      <w:r w:rsidR="00E148E7" w:rsidRPr="00E14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48E7">
        <w:rPr>
          <w:rFonts w:asciiTheme="minorHAnsi" w:hAnsiTheme="minorHAnsi" w:cstheme="minorHAnsi"/>
          <w:b/>
          <w:sz w:val="22"/>
          <w:szCs w:val="22"/>
        </w:rPr>
        <w:t>puntos</w:t>
      </w:r>
      <w:r w:rsidRPr="00E148E7">
        <w:rPr>
          <w:rFonts w:asciiTheme="minorHAnsi" w:hAnsiTheme="minorHAnsi" w:cstheme="minorHAnsi"/>
          <w:sz w:val="22"/>
          <w:szCs w:val="22"/>
        </w:rPr>
        <w:t xml:space="preserve"> </w:t>
      </w:r>
      <w:r w:rsidRPr="005B67C6">
        <w:rPr>
          <w:rFonts w:asciiTheme="minorHAnsi" w:hAnsiTheme="minorHAnsi" w:cstheme="minorHAnsi"/>
          <w:sz w:val="22"/>
          <w:szCs w:val="22"/>
        </w:rPr>
        <w:t xml:space="preserve">y el Nivel de exigencia es del 60%. Por lo tanto, con </w:t>
      </w:r>
      <w:r w:rsidR="009416CB">
        <w:rPr>
          <w:rFonts w:asciiTheme="minorHAnsi" w:hAnsiTheme="minorHAnsi" w:cstheme="minorHAnsi"/>
          <w:b/>
          <w:sz w:val="22"/>
          <w:szCs w:val="22"/>
        </w:rPr>
        <w:t>23</w:t>
      </w:r>
      <w:r w:rsidRPr="00E148E7">
        <w:rPr>
          <w:rFonts w:asciiTheme="minorHAnsi" w:hAnsiTheme="minorHAnsi" w:cstheme="minorHAnsi"/>
          <w:b/>
          <w:sz w:val="22"/>
          <w:szCs w:val="22"/>
        </w:rPr>
        <w:t xml:space="preserve"> Puntos</w:t>
      </w:r>
      <w:r w:rsidRPr="00E148E7">
        <w:rPr>
          <w:rFonts w:asciiTheme="minorHAnsi" w:hAnsiTheme="minorHAnsi" w:cstheme="minorHAnsi"/>
          <w:sz w:val="22"/>
          <w:szCs w:val="22"/>
        </w:rPr>
        <w:t xml:space="preserve"> </w:t>
      </w:r>
      <w:r w:rsidRPr="005B67C6">
        <w:rPr>
          <w:rFonts w:asciiTheme="minorHAnsi" w:hAnsiTheme="minorHAnsi" w:cstheme="minorHAnsi"/>
          <w:sz w:val="22"/>
          <w:szCs w:val="22"/>
        </w:rPr>
        <w:t>se considera aprobada la Evaluación, en caso contrario se sugiere repasar los contenidos más descendidos.</w:t>
      </w:r>
    </w:p>
    <w:p w:rsidR="006F5733" w:rsidRPr="005B67C6" w:rsidRDefault="006F5733" w:rsidP="005B67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733" w:rsidRDefault="009416CB" w:rsidP="002E17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CB1">
        <w:rPr>
          <w:rFonts w:asciiTheme="minorHAnsi" w:hAnsiTheme="minorHAnsi" w:cstheme="minorHAnsi"/>
          <w:b/>
          <w:sz w:val="22"/>
          <w:szCs w:val="22"/>
          <w:u w:val="single"/>
        </w:rPr>
        <w:t xml:space="preserve">Actividad </w:t>
      </w:r>
      <w:r w:rsidR="008B1CB1" w:rsidRPr="008B1CB1">
        <w:rPr>
          <w:rFonts w:asciiTheme="minorHAnsi" w:hAnsiTheme="minorHAnsi" w:cstheme="minorHAnsi"/>
          <w:b/>
          <w:sz w:val="22"/>
          <w:szCs w:val="22"/>
          <w:u w:val="single"/>
        </w:rPr>
        <w:t>Única</w:t>
      </w:r>
      <w:r w:rsidR="008B1CB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8B1C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4B9E" w:rsidRPr="00B268F0">
        <w:rPr>
          <w:rFonts w:asciiTheme="minorHAnsi" w:hAnsiTheme="minorHAnsi" w:cstheme="minorHAnsi"/>
          <w:b/>
          <w:sz w:val="22"/>
          <w:szCs w:val="22"/>
        </w:rPr>
        <w:t xml:space="preserve">El Fragmento </w:t>
      </w:r>
      <w:r w:rsidR="0023697D" w:rsidRPr="00B268F0">
        <w:rPr>
          <w:rFonts w:asciiTheme="minorHAnsi" w:hAnsiTheme="minorHAnsi" w:cstheme="minorHAnsi"/>
          <w:b/>
          <w:sz w:val="22"/>
          <w:szCs w:val="22"/>
        </w:rPr>
        <w:t>1</w:t>
      </w:r>
      <w:r w:rsidR="0023697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3697D">
        <w:rPr>
          <w:rFonts w:asciiTheme="minorHAnsi" w:hAnsiTheme="minorHAnsi" w:cstheme="minorHAnsi"/>
          <w:sz w:val="22"/>
          <w:szCs w:val="22"/>
        </w:rPr>
        <w:t>nos</w:t>
      </w:r>
      <w:r w:rsidR="00724B9E">
        <w:rPr>
          <w:rFonts w:asciiTheme="minorHAnsi" w:hAnsiTheme="minorHAnsi" w:cstheme="minorHAnsi"/>
          <w:sz w:val="22"/>
          <w:szCs w:val="22"/>
        </w:rPr>
        <w:t xml:space="preserve"> aporta una síntesis de </w:t>
      </w:r>
      <w:r w:rsidR="001A4750">
        <w:rPr>
          <w:rFonts w:asciiTheme="minorHAnsi" w:hAnsiTheme="minorHAnsi" w:cstheme="minorHAnsi"/>
          <w:sz w:val="22"/>
          <w:szCs w:val="22"/>
        </w:rPr>
        <w:t>los</w:t>
      </w:r>
      <w:r w:rsidR="00724B9E">
        <w:rPr>
          <w:rFonts w:asciiTheme="minorHAnsi" w:hAnsiTheme="minorHAnsi" w:cstheme="minorHAnsi"/>
          <w:sz w:val="22"/>
          <w:szCs w:val="22"/>
        </w:rPr>
        <w:t xml:space="preserve"> grandes problemas </w:t>
      </w:r>
      <w:r w:rsidR="001A4750">
        <w:rPr>
          <w:rFonts w:asciiTheme="minorHAnsi" w:hAnsiTheme="minorHAnsi" w:cstheme="minorHAnsi"/>
          <w:sz w:val="22"/>
          <w:szCs w:val="22"/>
        </w:rPr>
        <w:t xml:space="preserve">del planeta, como efecto de la economía mundial. </w:t>
      </w:r>
      <w:r w:rsidR="00B268F0">
        <w:rPr>
          <w:rFonts w:asciiTheme="minorHAnsi" w:hAnsiTheme="minorHAnsi" w:cstheme="minorHAnsi"/>
          <w:sz w:val="22"/>
          <w:szCs w:val="22"/>
        </w:rPr>
        <w:t xml:space="preserve"> </w:t>
      </w:r>
      <w:r w:rsidR="00B268F0" w:rsidRPr="00B268F0">
        <w:rPr>
          <w:rFonts w:asciiTheme="minorHAnsi" w:hAnsiTheme="minorHAnsi" w:cstheme="minorHAnsi"/>
          <w:b/>
          <w:sz w:val="22"/>
          <w:szCs w:val="22"/>
        </w:rPr>
        <w:t>El Fragmento 2</w:t>
      </w:r>
      <w:r w:rsidR="0023697D">
        <w:rPr>
          <w:rFonts w:asciiTheme="minorHAnsi" w:hAnsiTheme="minorHAnsi" w:cstheme="minorHAnsi"/>
          <w:b/>
          <w:sz w:val="22"/>
          <w:szCs w:val="22"/>
        </w:rPr>
        <w:t>,</w:t>
      </w:r>
      <w:r w:rsidR="00B268F0">
        <w:rPr>
          <w:rFonts w:asciiTheme="minorHAnsi" w:hAnsiTheme="minorHAnsi" w:cstheme="minorHAnsi"/>
          <w:sz w:val="22"/>
          <w:szCs w:val="22"/>
        </w:rPr>
        <w:t xml:space="preserve"> nos entrega las metas para solucionar estos problemas al 2030</w:t>
      </w:r>
      <w:r w:rsidR="008B1CB1">
        <w:rPr>
          <w:rFonts w:asciiTheme="minorHAnsi" w:hAnsiTheme="minorHAnsi" w:cstheme="minorHAnsi"/>
          <w:sz w:val="22"/>
          <w:szCs w:val="22"/>
        </w:rPr>
        <w:t xml:space="preserve"> (Agenda Universal de la ONU)</w:t>
      </w:r>
      <w:r w:rsidR="00B268F0">
        <w:rPr>
          <w:rFonts w:asciiTheme="minorHAnsi" w:hAnsiTheme="minorHAnsi" w:cstheme="minorHAnsi"/>
          <w:sz w:val="22"/>
          <w:szCs w:val="22"/>
        </w:rPr>
        <w:t xml:space="preserve">. </w:t>
      </w:r>
      <w:r w:rsidR="001A4750">
        <w:rPr>
          <w:rFonts w:asciiTheme="minorHAnsi" w:hAnsiTheme="minorHAnsi" w:cstheme="minorHAnsi"/>
          <w:sz w:val="22"/>
          <w:szCs w:val="22"/>
        </w:rPr>
        <w:t xml:space="preserve">Complete el siguiente cuadro de los grandes problemas, sus efectos </w:t>
      </w:r>
      <w:r w:rsidR="0023697D">
        <w:rPr>
          <w:rFonts w:asciiTheme="minorHAnsi" w:hAnsiTheme="minorHAnsi" w:cstheme="minorHAnsi"/>
          <w:sz w:val="22"/>
          <w:szCs w:val="22"/>
        </w:rPr>
        <w:t xml:space="preserve">y las </w:t>
      </w:r>
      <w:r w:rsidR="001A4750">
        <w:rPr>
          <w:rFonts w:asciiTheme="minorHAnsi" w:hAnsiTheme="minorHAnsi" w:cstheme="minorHAnsi"/>
          <w:sz w:val="22"/>
          <w:szCs w:val="22"/>
        </w:rPr>
        <w:t>soluciones</w:t>
      </w:r>
      <w:r w:rsidR="0023697D">
        <w:rPr>
          <w:rFonts w:asciiTheme="minorHAnsi" w:hAnsiTheme="minorHAnsi" w:cstheme="minorHAnsi"/>
          <w:sz w:val="22"/>
          <w:szCs w:val="22"/>
        </w:rPr>
        <w:t xml:space="preserve"> de acuerdo a los textos leídos y analizados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833FE" w:rsidRDefault="000833FE" w:rsidP="002E17F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4133"/>
        <w:gridCol w:w="4133"/>
      </w:tblGrid>
      <w:tr w:rsidR="001A4750" w:rsidTr="001A4750">
        <w:tc>
          <w:tcPr>
            <w:tcW w:w="1696" w:type="dxa"/>
            <w:shd w:val="clear" w:color="auto" w:fill="BFBFBF" w:themeFill="background1" w:themeFillShade="BF"/>
          </w:tcPr>
          <w:p w:rsidR="001A4750" w:rsidRDefault="001A4750" w:rsidP="001A47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RECURSO</w:t>
            </w:r>
          </w:p>
        </w:tc>
        <w:tc>
          <w:tcPr>
            <w:tcW w:w="4133" w:type="dxa"/>
            <w:shd w:val="clear" w:color="auto" w:fill="BFBFBF" w:themeFill="background1" w:themeFillShade="BF"/>
          </w:tcPr>
          <w:p w:rsidR="001A4750" w:rsidRDefault="001A4750" w:rsidP="001A47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PROBLEMA</w:t>
            </w:r>
          </w:p>
        </w:tc>
        <w:tc>
          <w:tcPr>
            <w:tcW w:w="4133" w:type="dxa"/>
            <w:shd w:val="clear" w:color="auto" w:fill="BFBFBF" w:themeFill="background1" w:themeFillShade="BF"/>
          </w:tcPr>
          <w:p w:rsidR="001A4750" w:rsidRDefault="001A4750" w:rsidP="001A47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SOLUCIÓN</w:t>
            </w:r>
          </w:p>
        </w:tc>
      </w:tr>
      <w:tr w:rsidR="001A4750" w:rsidTr="001A4750">
        <w:tc>
          <w:tcPr>
            <w:tcW w:w="1696" w:type="dxa"/>
          </w:tcPr>
          <w:p w:rsidR="001A4750" w:rsidRDefault="001A4750" w:rsidP="001A47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AGUA</w:t>
            </w:r>
          </w:p>
          <w:p w:rsidR="009416CB" w:rsidRDefault="009416CB" w:rsidP="001A47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(12 Puntos).</w:t>
            </w:r>
          </w:p>
        </w:tc>
        <w:tc>
          <w:tcPr>
            <w:tcW w:w="4133" w:type="dxa"/>
          </w:tcPr>
          <w:p w:rsidR="00A57A16" w:rsidRDefault="00A57A16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Pr="0023697D" w:rsidRDefault="0061701D" w:rsidP="00A57A16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133" w:type="dxa"/>
          </w:tcPr>
          <w:p w:rsidR="00286D3D" w:rsidRPr="00286D3D" w:rsidRDefault="00286D3D" w:rsidP="002E17FB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1A4750" w:rsidTr="001A4750">
        <w:tc>
          <w:tcPr>
            <w:tcW w:w="1696" w:type="dxa"/>
          </w:tcPr>
          <w:p w:rsidR="001A4750" w:rsidRDefault="001A4750" w:rsidP="001A47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ENERGIA</w:t>
            </w:r>
          </w:p>
          <w:p w:rsidR="009416CB" w:rsidRDefault="009416CB" w:rsidP="001A47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(14</w:t>
            </w:r>
            <w:r w:rsidRPr="009416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133" w:type="dxa"/>
          </w:tcPr>
          <w:p w:rsidR="00A57A16" w:rsidRDefault="00A57A16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  <w:p w:rsidR="0061701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Pr="0023697D" w:rsidRDefault="0061701D" w:rsidP="00D93390">
            <w:pPr>
              <w:ind w:left="313" w:hanging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133" w:type="dxa"/>
          </w:tcPr>
          <w:p w:rsidR="008B1CB1" w:rsidRPr="00286D3D" w:rsidRDefault="008B1CB1" w:rsidP="002E17FB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1A4750" w:rsidTr="001A4750">
        <w:tc>
          <w:tcPr>
            <w:tcW w:w="1696" w:type="dxa"/>
          </w:tcPr>
          <w:p w:rsidR="001A4750" w:rsidRDefault="001A4750" w:rsidP="001A47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COMIDA</w:t>
            </w:r>
          </w:p>
          <w:p w:rsidR="009416CB" w:rsidRDefault="009416CB" w:rsidP="001A47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CB">
              <w:rPr>
                <w:rFonts w:asciiTheme="minorHAnsi" w:hAnsiTheme="minorHAnsi" w:cstheme="minorHAnsi"/>
                <w:b/>
                <w:sz w:val="22"/>
                <w:szCs w:val="22"/>
              </w:rPr>
              <w:t>(12 Puntos)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133" w:type="dxa"/>
          </w:tcPr>
          <w:p w:rsidR="00D93390" w:rsidRDefault="00D93390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61701D" w:rsidRPr="0023697D" w:rsidRDefault="0061701D" w:rsidP="0061701D">
            <w:pPr>
              <w:pStyle w:val="Prrafodelista"/>
              <w:ind w:left="313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133" w:type="dxa"/>
          </w:tcPr>
          <w:p w:rsidR="00286D3D" w:rsidRPr="00112166" w:rsidRDefault="00286D3D" w:rsidP="002E17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4D41" w:rsidRDefault="00580A3C" w:rsidP="00014D41">
      <w:p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Estimado Estudiante podría responder las siguientes consultas:</w:t>
      </w:r>
    </w:p>
    <w:p w:rsidR="003D590F" w:rsidRDefault="003D590F" w:rsidP="00014D41">
      <w:p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0A3C" w:rsidRDefault="00580A3C" w:rsidP="00014D41">
      <w:p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0A3C" w:rsidRDefault="00580A3C" w:rsidP="00580A3C">
      <w:pPr>
        <w:pStyle w:val="Prrafodelista"/>
        <w:numPr>
          <w:ilvl w:val="0"/>
          <w:numId w:val="3"/>
        </w:num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¿Usted </w:t>
      </w:r>
      <w:r w:rsidRPr="00580A3C">
        <w:rPr>
          <w:rFonts w:asciiTheme="minorHAnsi" w:hAnsiTheme="minorHAnsi" w:cstheme="minorHAnsi"/>
          <w:b/>
          <w:sz w:val="22"/>
          <w:szCs w:val="22"/>
        </w:rPr>
        <w:t>requirió de ayuda (documentos, personas, internet</w:t>
      </w:r>
      <w:r>
        <w:rPr>
          <w:rFonts w:asciiTheme="minorHAnsi" w:hAnsiTheme="minorHAnsi" w:cstheme="minorHAnsi"/>
          <w:b/>
          <w:sz w:val="22"/>
          <w:szCs w:val="22"/>
        </w:rPr>
        <w:t>) para realizar las actividades?</w:t>
      </w:r>
    </w:p>
    <w:p w:rsidR="003D590F" w:rsidRDefault="003D590F" w:rsidP="003D590F">
      <w:pPr>
        <w:pStyle w:val="Prrafodelista"/>
        <w:tabs>
          <w:tab w:val="left" w:pos="2280"/>
        </w:tabs>
        <w:ind w:left="76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0A3C" w:rsidRDefault="003D590F" w:rsidP="00580A3C">
      <w:p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</w:t>
      </w:r>
    </w:p>
    <w:p w:rsidR="00580A3C" w:rsidRDefault="00580A3C" w:rsidP="00580A3C">
      <w:p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0A3C" w:rsidRDefault="00580A3C" w:rsidP="00580A3C">
      <w:pPr>
        <w:pStyle w:val="Prrafodelista"/>
        <w:numPr>
          <w:ilvl w:val="0"/>
          <w:numId w:val="3"/>
        </w:num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¿Q</w:t>
      </w:r>
      <w:r w:rsidRPr="00580A3C">
        <w:rPr>
          <w:rFonts w:asciiTheme="minorHAnsi" w:hAnsiTheme="minorHAnsi" w:cstheme="minorHAnsi"/>
          <w:b/>
          <w:sz w:val="22"/>
          <w:szCs w:val="22"/>
        </w:rPr>
        <w:t>ué actividades le representaro</w:t>
      </w:r>
      <w:r>
        <w:rPr>
          <w:rFonts w:asciiTheme="minorHAnsi" w:hAnsiTheme="minorHAnsi" w:cstheme="minorHAnsi"/>
          <w:b/>
          <w:sz w:val="22"/>
          <w:szCs w:val="22"/>
        </w:rPr>
        <w:t>n problemas para su realización?</w:t>
      </w:r>
    </w:p>
    <w:p w:rsidR="003D590F" w:rsidRDefault="003D590F" w:rsidP="003D590F">
      <w:pPr>
        <w:pStyle w:val="Prrafodelista"/>
        <w:tabs>
          <w:tab w:val="left" w:pos="2280"/>
        </w:tabs>
        <w:ind w:left="76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0A3C" w:rsidRDefault="003D590F" w:rsidP="00580A3C">
      <w:p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</w:t>
      </w:r>
    </w:p>
    <w:p w:rsidR="00580A3C" w:rsidRPr="00580A3C" w:rsidRDefault="00580A3C" w:rsidP="00580A3C">
      <w:p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0A3C" w:rsidRDefault="00580A3C" w:rsidP="004A3EBF">
      <w:pPr>
        <w:pStyle w:val="Prrafodelista"/>
        <w:numPr>
          <w:ilvl w:val="0"/>
          <w:numId w:val="3"/>
        </w:num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80A3C">
        <w:rPr>
          <w:rFonts w:asciiTheme="minorHAnsi" w:hAnsiTheme="minorHAnsi" w:cstheme="minorHAnsi"/>
          <w:b/>
          <w:sz w:val="22"/>
          <w:szCs w:val="22"/>
        </w:rPr>
        <w:t xml:space="preserve">¿Qué </w:t>
      </w:r>
      <w:r>
        <w:rPr>
          <w:rFonts w:asciiTheme="minorHAnsi" w:hAnsiTheme="minorHAnsi" w:cstheme="minorHAnsi"/>
          <w:b/>
          <w:sz w:val="22"/>
          <w:szCs w:val="22"/>
        </w:rPr>
        <w:t xml:space="preserve">opina con </w:t>
      </w:r>
      <w:r w:rsidRPr="00580A3C">
        <w:rPr>
          <w:rFonts w:asciiTheme="minorHAnsi" w:hAnsiTheme="minorHAnsi" w:cstheme="minorHAnsi"/>
          <w:b/>
          <w:sz w:val="22"/>
          <w:szCs w:val="22"/>
        </w:rPr>
        <w:t>respecto</w:t>
      </w:r>
      <w:r>
        <w:rPr>
          <w:rFonts w:asciiTheme="minorHAnsi" w:hAnsiTheme="minorHAnsi" w:cstheme="minorHAnsi"/>
          <w:b/>
          <w:sz w:val="22"/>
          <w:szCs w:val="22"/>
        </w:rPr>
        <w:t xml:space="preserve"> del material entregado?</w:t>
      </w:r>
    </w:p>
    <w:p w:rsidR="003D590F" w:rsidRDefault="003D590F" w:rsidP="003D590F">
      <w:pPr>
        <w:pStyle w:val="Prrafodelista"/>
        <w:tabs>
          <w:tab w:val="left" w:pos="2280"/>
        </w:tabs>
        <w:ind w:left="76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0A3C" w:rsidRDefault="003D590F" w:rsidP="00580A3C">
      <w:p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</w:t>
      </w:r>
    </w:p>
    <w:p w:rsidR="003D590F" w:rsidRDefault="003D590F" w:rsidP="003D590F">
      <w:pPr>
        <w:pStyle w:val="Prrafodelista"/>
        <w:tabs>
          <w:tab w:val="left" w:pos="2280"/>
        </w:tabs>
        <w:ind w:left="76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0A3C" w:rsidRDefault="00580A3C" w:rsidP="00AB5FFA">
      <w:pPr>
        <w:pStyle w:val="Prrafodelista"/>
        <w:numPr>
          <w:ilvl w:val="0"/>
          <w:numId w:val="3"/>
        </w:num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80A3C">
        <w:rPr>
          <w:rFonts w:asciiTheme="minorHAnsi" w:hAnsiTheme="minorHAnsi" w:cstheme="minorHAnsi"/>
          <w:b/>
          <w:sz w:val="22"/>
          <w:szCs w:val="22"/>
        </w:rPr>
        <w:t>¿</w:t>
      </w:r>
      <w:r>
        <w:rPr>
          <w:rFonts w:asciiTheme="minorHAnsi" w:hAnsiTheme="minorHAnsi" w:cstheme="minorHAnsi"/>
          <w:b/>
          <w:sz w:val="22"/>
          <w:szCs w:val="22"/>
        </w:rPr>
        <w:t>Sus</w:t>
      </w:r>
      <w:r w:rsidRPr="00580A3C">
        <w:rPr>
          <w:rFonts w:asciiTheme="minorHAnsi" w:hAnsiTheme="minorHAnsi" w:cstheme="minorHAnsi"/>
          <w:b/>
          <w:sz w:val="22"/>
          <w:szCs w:val="22"/>
        </w:rPr>
        <w:t xml:space="preserve"> apoderados han participado o conocido</w:t>
      </w:r>
      <w:r>
        <w:rPr>
          <w:rFonts w:asciiTheme="minorHAnsi" w:hAnsiTheme="minorHAnsi" w:cstheme="minorHAnsi"/>
          <w:b/>
          <w:sz w:val="22"/>
          <w:szCs w:val="22"/>
        </w:rPr>
        <w:t xml:space="preserve"> el trabajo que está realizando?</w:t>
      </w:r>
    </w:p>
    <w:p w:rsidR="003D590F" w:rsidRPr="00580A3C" w:rsidRDefault="003D590F" w:rsidP="003D590F">
      <w:pPr>
        <w:pStyle w:val="Prrafodelista"/>
        <w:tabs>
          <w:tab w:val="left" w:pos="2280"/>
        </w:tabs>
        <w:ind w:left="76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4D41" w:rsidRDefault="003D590F" w:rsidP="00014D41">
      <w:p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</w:t>
      </w:r>
    </w:p>
    <w:p w:rsidR="00E148E7" w:rsidRDefault="00E148E7" w:rsidP="00580A3C">
      <w:pPr>
        <w:jc w:val="center"/>
        <w:rPr>
          <w:rFonts w:asciiTheme="minorHAnsi" w:hAnsiTheme="minorHAnsi" w:cstheme="minorHAnsi"/>
          <w:b/>
        </w:rPr>
      </w:pPr>
    </w:p>
    <w:p w:rsidR="00580A3C" w:rsidRPr="00580A3C" w:rsidRDefault="00580A3C" w:rsidP="00580A3C">
      <w:pPr>
        <w:jc w:val="center"/>
        <w:rPr>
          <w:rFonts w:asciiTheme="minorHAnsi" w:hAnsiTheme="minorHAnsi" w:cstheme="minorHAnsi"/>
          <w:b/>
        </w:rPr>
      </w:pPr>
      <w:r w:rsidRPr="00580A3C">
        <w:rPr>
          <w:rFonts w:asciiTheme="minorHAnsi" w:hAnsiTheme="minorHAnsi" w:cstheme="minorHAnsi"/>
          <w:b/>
        </w:rPr>
        <w:t>Felicitaciones por el Trabajo Realizado</w:t>
      </w:r>
      <w:r>
        <w:rPr>
          <w:rFonts w:asciiTheme="minorHAnsi" w:hAnsiTheme="minorHAnsi" w:cstheme="minorHAnsi"/>
          <w:b/>
        </w:rPr>
        <w:t>.</w:t>
      </w:r>
    </w:p>
    <w:sectPr w:rsidR="00580A3C" w:rsidRPr="00580A3C" w:rsidSect="00D65BAF">
      <w:footerReference w:type="default" r:id="rId12"/>
      <w:pgSz w:w="12240" w:h="15840" w:code="1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20" w:rsidRDefault="00661E20" w:rsidP="00580A3C">
      <w:r>
        <w:separator/>
      </w:r>
    </w:p>
  </w:endnote>
  <w:endnote w:type="continuationSeparator" w:id="0">
    <w:p w:rsidR="00661E20" w:rsidRDefault="00661E20" w:rsidP="005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846355"/>
      <w:docPartObj>
        <w:docPartGallery w:val="Page Numbers (Bottom of Page)"/>
        <w:docPartUnique/>
      </w:docPartObj>
    </w:sdtPr>
    <w:sdtEndPr/>
    <w:sdtContent>
      <w:p w:rsidR="00580A3C" w:rsidRDefault="0060249F">
        <w:pPr>
          <w:pStyle w:val="Piedepgina"/>
          <w:jc w:val="center"/>
        </w:pPr>
        <w:r>
          <w:t>-</w:t>
        </w:r>
        <w:r w:rsidR="00580A3C">
          <w:fldChar w:fldCharType="begin"/>
        </w:r>
        <w:r w:rsidR="00580A3C">
          <w:instrText>PAGE   \* MERGEFORMAT</w:instrText>
        </w:r>
        <w:r w:rsidR="00580A3C">
          <w:fldChar w:fldCharType="separate"/>
        </w:r>
        <w:r w:rsidR="0061701D" w:rsidRPr="0061701D">
          <w:rPr>
            <w:noProof/>
            <w:lang w:val="es-ES"/>
          </w:rPr>
          <w:t>1</w:t>
        </w:r>
        <w:r w:rsidR="00580A3C">
          <w:fldChar w:fldCharType="end"/>
        </w:r>
        <w:r>
          <w:t>-</w:t>
        </w:r>
      </w:p>
    </w:sdtContent>
  </w:sdt>
  <w:p w:rsidR="00580A3C" w:rsidRDefault="00580A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20" w:rsidRDefault="00661E20" w:rsidP="00580A3C">
      <w:r>
        <w:separator/>
      </w:r>
    </w:p>
  </w:footnote>
  <w:footnote w:type="continuationSeparator" w:id="0">
    <w:p w:rsidR="00661E20" w:rsidRDefault="00661E20" w:rsidP="0058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00F"/>
    <w:multiLevelType w:val="hybridMultilevel"/>
    <w:tmpl w:val="6150B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455"/>
    <w:multiLevelType w:val="hybridMultilevel"/>
    <w:tmpl w:val="1876D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7ED2"/>
    <w:multiLevelType w:val="hybridMultilevel"/>
    <w:tmpl w:val="233C2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3246"/>
    <w:multiLevelType w:val="hybridMultilevel"/>
    <w:tmpl w:val="E06AD0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0F1A"/>
    <w:multiLevelType w:val="hybridMultilevel"/>
    <w:tmpl w:val="0F92C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C18A7"/>
    <w:multiLevelType w:val="hybridMultilevel"/>
    <w:tmpl w:val="D55810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90B68"/>
    <w:multiLevelType w:val="hybridMultilevel"/>
    <w:tmpl w:val="6F06D2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71D7A"/>
    <w:multiLevelType w:val="hybridMultilevel"/>
    <w:tmpl w:val="05DAE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40D38"/>
    <w:multiLevelType w:val="hybridMultilevel"/>
    <w:tmpl w:val="B7E8E0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E5F10"/>
    <w:multiLevelType w:val="hybridMultilevel"/>
    <w:tmpl w:val="4B6CD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436D"/>
    <w:multiLevelType w:val="hybridMultilevel"/>
    <w:tmpl w:val="C59EB2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639AE"/>
    <w:multiLevelType w:val="hybridMultilevel"/>
    <w:tmpl w:val="FD126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2004"/>
    <w:multiLevelType w:val="hybridMultilevel"/>
    <w:tmpl w:val="427873E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892080B"/>
    <w:multiLevelType w:val="hybridMultilevel"/>
    <w:tmpl w:val="5E765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33DD2"/>
    <w:multiLevelType w:val="hybridMultilevel"/>
    <w:tmpl w:val="D51E7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C241C"/>
    <w:multiLevelType w:val="hybridMultilevel"/>
    <w:tmpl w:val="096CDE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BC"/>
    <w:rsid w:val="00014D41"/>
    <w:rsid w:val="00030B47"/>
    <w:rsid w:val="00052ADB"/>
    <w:rsid w:val="00062BA2"/>
    <w:rsid w:val="000833FE"/>
    <w:rsid w:val="00083C8F"/>
    <w:rsid w:val="000D5A85"/>
    <w:rsid w:val="000F0ABC"/>
    <w:rsid w:val="00112166"/>
    <w:rsid w:val="001774C4"/>
    <w:rsid w:val="001A4750"/>
    <w:rsid w:val="001D0AF9"/>
    <w:rsid w:val="002020D6"/>
    <w:rsid w:val="0023697D"/>
    <w:rsid w:val="00266938"/>
    <w:rsid w:val="00286D3D"/>
    <w:rsid w:val="002E17FB"/>
    <w:rsid w:val="00304C0A"/>
    <w:rsid w:val="00307E79"/>
    <w:rsid w:val="0032272E"/>
    <w:rsid w:val="003D590F"/>
    <w:rsid w:val="00435B39"/>
    <w:rsid w:val="0046406C"/>
    <w:rsid w:val="004903D8"/>
    <w:rsid w:val="004B4617"/>
    <w:rsid w:val="004B6111"/>
    <w:rsid w:val="004F3248"/>
    <w:rsid w:val="0055081A"/>
    <w:rsid w:val="005659AF"/>
    <w:rsid w:val="00566EF2"/>
    <w:rsid w:val="00580A3C"/>
    <w:rsid w:val="005A710A"/>
    <w:rsid w:val="005B67C6"/>
    <w:rsid w:val="0060249F"/>
    <w:rsid w:val="0061701D"/>
    <w:rsid w:val="00661E20"/>
    <w:rsid w:val="006B6DE4"/>
    <w:rsid w:val="006F5733"/>
    <w:rsid w:val="00724B9E"/>
    <w:rsid w:val="007627AE"/>
    <w:rsid w:val="0083794B"/>
    <w:rsid w:val="00890266"/>
    <w:rsid w:val="008B1CB1"/>
    <w:rsid w:val="008F5BB8"/>
    <w:rsid w:val="009416CB"/>
    <w:rsid w:val="009640A5"/>
    <w:rsid w:val="009D27DF"/>
    <w:rsid w:val="00A07FAE"/>
    <w:rsid w:val="00A16BCF"/>
    <w:rsid w:val="00A558E1"/>
    <w:rsid w:val="00A57A16"/>
    <w:rsid w:val="00A822AD"/>
    <w:rsid w:val="00A90A16"/>
    <w:rsid w:val="00AC6537"/>
    <w:rsid w:val="00B268F0"/>
    <w:rsid w:val="00B33406"/>
    <w:rsid w:val="00B46DD1"/>
    <w:rsid w:val="00B81BD3"/>
    <w:rsid w:val="00BD5D88"/>
    <w:rsid w:val="00CC52EA"/>
    <w:rsid w:val="00D65BAF"/>
    <w:rsid w:val="00D86D5C"/>
    <w:rsid w:val="00D93390"/>
    <w:rsid w:val="00DD61CC"/>
    <w:rsid w:val="00E148E7"/>
    <w:rsid w:val="00E50309"/>
    <w:rsid w:val="00E64A44"/>
    <w:rsid w:val="00EA12D1"/>
    <w:rsid w:val="00EC65D0"/>
    <w:rsid w:val="00EF36C1"/>
    <w:rsid w:val="00F54EA5"/>
    <w:rsid w:val="00FB6A94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275F0"/>
  <w15:chartTrackingRefBased/>
  <w15:docId w15:val="{DC19D523-3C06-42DE-AC5B-1D0FA28D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D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A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A3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0A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A3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A55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eas.listal.2020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D1F9-F29F-44BA-9198-05E0F8D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Orellana R.</dc:creator>
  <cp:keywords/>
  <dc:description/>
  <cp:lastModifiedBy>José Orellana R.</cp:lastModifiedBy>
  <cp:revision>2</cp:revision>
  <dcterms:created xsi:type="dcterms:W3CDTF">2020-06-06T21:56:00Z</dcterms:created>
  <dcterms:modified xsi:type="dcterms:W3CDTF">2020-06-06T21:56:00Z</dcterms:modified>
</cp:coreProperties>
</file>