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10" w:rsidRPr="00B35E8E" w:rsidRDefault="00DD7E10" w:rsidP="00DD7E10">
      <w:pPr>
        <w:rPr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9CA1B0A" wp14:editId="097C4F70">
            <wp:simplePos x="0" y="0"/>
            <wp:positionH relativeFrom="column">
              <wp:posOffset>-563300</wp:posOffset>
            </wp:positionH>
            <wp:positionV relativeFrom="paragraph">
              <wp:posOffset>-402838</wp:posOffset>
            </wp:positionV>
            <wp:extent cx="496956" cy="727686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9" cy="73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AA6">
        <w:t xml:space="preserve">                                  </w:t>
      </w:r>
      <w:r w:rsidRPr="00430AA6">
        <w:rPr>
          <w:sz w:val="18"/>
          <w:szCs w:val="18"/>
        </w:rPr>
        <w:t xml:space="preserve"> </w:t>
      </w:r>
      <w:r w:rsidRPr="00B35E8E">
        <w:rPr>
          <w:szCs w:val="18"/>
        </w:rPr>
        <w:t xml:space="preserve"> </w:t>
      </w:r>
      <w:r w:rsidRPr="00B35E8E">
        <w:rPr>
          <w:b/>
          <w:szCs w:val="18"/>
        </w:rPr>
        <w:t>GUÍA DE APRENDIZAJE</w:t>
      </w:r>
      <w:r w:rsidRPr="00B35E8E">
        <w:rPr>
          <w:szCs w:val="18"/>
        </w:rPr>
        <w:t xml:space="preserve">   </w:t>
      </w:r>
      <w:r w:rsidRPr="00B35E8E">
        <w:rPr>
          <w:szCs w:val="18"/>
          <w:u w:val="single"/>
        </w:rPr>
        <w:t xml:space="preserve">LENGUA Y LITERATURA        TERCERO MEDIO  </w:t>
      </w:r>
      <w:r w:rsidRPr="00B35E8E">
        <w:rPr>
          <w:szCs w:val="18"/>
          <w:u w:val="single"/>
          <w:shd w:val="clear" w:color="auto" w:fill="FFFFFF" w:themeFill="background1"/>
        </w:rPr>
        <w:t xml:space="preserve">                      </w:t>
      </w:r>
      <w:r w:rsidRPr="00B35E8E">
        <w:rPr>
          <w:szCs w:val="18"/>
          <w:u w:val="single"/>
        </w:rPr>
        <w:t xml:space="preserve"> </w:t>
      </w:r>
      <w:r w:rsidRPr="00B35E8E">
        <w:rPr>
          <w:szCs w:val="18"/>
        </w:rPr>
        <w:t xml:space="preserve">  </w:t>
      </w:r>
    </w:p>
    <w:p w:rsidR="00DD7E10" w:rsidRPr="00B35E8E" w:rsidRDefault="00DD7E10" w:rsidP="00DD7E10">
      <w:pPr>
        <w:rPr>
          <w:szCs w:val="18"/>
        </w:rPr>
      </w:pPr>
      <w:r w:rsidRPr="00B35E8E">
        <w:rPr>
          <w:szCs w:val="18"/>
          <w:u w:val="single"/>
        </w:rPr>
        <w:t>DEPARTAMENTO DE LENGUAJE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D7E10" w:rsidRPr="00B35E8E" w:rsidTr="00544FF2">
        <w:tc>
          <w:tcPr>
            <w:tcW w:w="10201" w:type="dxa"/>
          </w:tcPr>
          <w:p w:rsidR="00DD7E10" w:rsidRDefault="00DD7E10" w:rsidP="00DD7E1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957672" w:rsidRPr="00957672" w:rsidRDefault="00957672" w:rsidP="00DD7E1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Estimado estudiante:</w:t>
            </w:r>
          </w:p>
          <w:p w:rsidR="00DD7E10" w:rsidRDefault="00957672" w:rsidP="00DD7E10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P</w:t>
            </w:r>
            <w:r w:rsidR="00DD7E10">
              <w:rPr>
                <w:rFonts w:ascii="Times New Roman" w:hAnsi="Times New Roman" w:cs="Times New Roman"/>
                <w:sz w:val="24"/>
                <w:szCs w:val="18"/>
              </w:rPr>
              <w:t>ara poder alcanzar los objetivos de aprendizaje de mejor manera, será necesario trabajar con tu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DD7E10">
              <w:rPr>
                <w:rFonts w:ascii="Times New Roman" w:hAnsi="Times New Roman" w:cs="Times New Roman"/>
                <w:sz w:val="24"/>
                <w:szCs w:val="18"/>
              </w:rPr>
              <w:t>texto de asignatura, por lo que esta guía te servirá como orientación para desarrollar las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DD7E10">
              <w:rPr>
                <w:rFonts w:ascii="Times New Roman" w:hAnsi="Times New Roman" w:cs="Times New Roman"/>
                <w:sz w:val="24"/>
                <w:szCs w:val="18"/>
              </w:rPr>
              <w:t>actividades.</w:t>
            </w:r>
          </w:p>
          <w:p w:rsidR="00DD7E10" w:rsidRPr="00B35E8E" w:rsidRDefault="00DD7E10" w:rsidP="00DD7E10">
            <w:pPr>
              <w:adjustRightInd w:val="0"/>
              <w:rPr>
                <w:rFonts w:cs="HelveticaNeueLTStd-Lt"/>
                <w:szCs w:val="18"/>
              </w:rPr>
            </w:pPr>
          </w:p>
          <w:p w:rsidR="00DD7E10" w:rsidRPr="00B35E8E" w:rsidRDefault="00DD7E10" w:rsidP="00DD7E10">
            <w:pPr>
              <w:rPr>
                <w:rFonts w:cs="HelveticaNeueLTStd-Lt"/>
                <w:b/>
                <w:color w:val="0000FF" w:themeColor="hyperlink"/>
                <w:szCs w:val="18"/>
                <w:u w:val="single"/>
              </w:rPr>
            </w:pPr>
            <w:r w:rsidRPr="00B35E8E">
              <w:rPr>
                <w:rFonts w:cs="HelveticaNeueLTStd-Lt"/>
                <w:b/>
                <w:szCs w:val="18"/>
                <w:u w:val="single"/>
              </w:rPr>
              <w:t>Envía tus respuestas y dudas al correo:</w:t>
            </w:r>
            <w:r w:rsidRPr="00B35E8E">
              <w:rPr>
                <w:szCs w:val="18"/>
              </w:rPr>
              <w:t xml:space="preserve"> Samuel.rap.sa@gmail.com</w:t>
            </w:r>
            <w:r w:rsidRPr="00B35E8E">
              <w:rPr>
                <w:rFonts w:cs="HelveticaNeueLTStd-Lt"/>
                <w:b/>
                <w:szCs w:val="18"/>
                <w:u w:val="single"/>
              </w:rPr>
              <w:t xml:space="preserve">  ________ Muchas gracias.</w:t>
            </w:r>
          </w:p>
        </w:tc>
      </w:tr>
    </w:tbl>
    <w:p w:rsidR="00DD7E10" w:rsidRPr="00B35E8E" w:rsidRDefault="00DD7E10" w:rsidP="00DD7E10">
      <w:pPr>
        <w:rPr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4"/>
        <w:gridCol w:w="7420"/>
      </w:tblGrid>
      <w:tr w:rsidR="00DD7E10" w:rsidRPr="00B35E8E" w:rsidTr="00544FF2">
        <w:tc>
          <w:tcPr>
            <w:tcW w:w="1696" w:type="dxa"/>
          </w:tcPr>
          <w:p w:rsidR="00DD7E10" w:rsidRPr="00B35E8E" w:rsidRDefault="00DD7E10" w:rsidP="00DD7E10">
            <w:pPr>
              <w:rPr>
                <w:szCs w:val="18"/>
              </w:rPr>
            </w:pPr>
            <w:r w:rsidRPr="00B35E8E">
              <w:rPr>
                <w:szCs w:val="18"/>
              </w:rPr>
              <w:t>Nombre</w:t>
            </w:r>
          </w:p>
        </w:tc>
        <w:tc>
          <w:tcPr>
            <w:tcW w:w="8505" w:type="dxa"/>
          </w:tcPr>
          <w:p w:rsidR="00DD7E10" w:rsidRPr="00B35E8E" w:rsidRDefault="00DD7E10" w:rsidP="00DD7E10">
            <w:pPr>
              <w:rPr>
                <w:szCs w:val="18"/>
              </w:rPr>
            </w:pPr>
          </w:p>
        </w:tc>
      </w:tr>
      <w:tr w:rsidR="00DD7E10" w:rsidRPr="00B35E8E" w:rsidTr="00544FF2">
        <w:tc>
          <w:tcPr>
            <w:tcW w:w="1696" w:type="dxa"/>
          </w:tcPr>
          <w:p w:rsidR="00DD7E10" w:rsidRPr="00B35E8E" w:rsidRDefault="00DD7E10" w:rsidP="00DD7E10">
            <w:pPr>
              <w:rPr>
                <w:szCs w:val="18"/>
              </w:rPr>
            </w:pPr>
            <w:r w:rsidRPr="00B35E8E">
              <w:rPr>
                <w:szCs w:val="18"/>
              </w:rPr>
              <w:t>Curso</w:t>
            </w:r>
          </w:p>
        </w:tc>
        <w:tc>
          <w:tcPr>
            <w:tcW w:w="8505" w:type="dxa"/>
          </w:tcPr>
          <w:p w:rsidR="00DD7E10" w:rsidRPr="00B35E8E" w:rsidRDefault="00DD7E10" w:rsidP="00DD7E10">
            <w:pPr>
              <w:rPr>
                <w:szCs w:val="18"/>
              </w:rPr>
            </w:pPr>
          </w:p>
        </w:tc>
      </w:tr>
      <w:tr w:rsidR="00DD7E10" w:rsidRPr="00B35E8E" w:rsidTr="00544FF2">
        <w:tc>
          <w:tcPr>
            <w:tcW w:w="1696" w:type="dxa"/>
          </w:tcPr>
          <w:p w:rsidR="00DD7E10" w:rsidRPr="00B35E8E" w:rsidRDefault="00DD7E10" w:rsidP="00DD7E10">
            <w:pPr>
              <w:rPr>
                <w:szCs w:val="18"/>
              </w:rPr>
            </w:pPr>
            <w:r w:rsidRPr="00B35E8E">
              <w:rPr>
                <w:szCs w:val="18"/>
              </w:rPr>
              <w:t>Correo electrónico</w:t>
            </w:r>
          </w:p>
        </w:tc>
        <w:tc>
          <w:tcPr>
            <w:tcW w:w="8505" w:type="dxa"/>
          </w:tcPr>
          <w:p w:rsidR="00DD7E10" w:rsidRPr="00B35E8E" w:rsidRDefault="00DD7E10" w:rsidP="00DD7E10">
            <w:pPr>
              <w:rPr>
                <w:szCs w:val="18"/>
              </w:rPr>
            </w:pPr>
          </w:p>
        </w:tc>
      </w:tr>
      <w:tr w:rsidR="00DD7E10" w:rsidRPr="00B35E8E" w:rsidTr="00544FF2">
        <w:tc>
          <w:tcPr>
            <w:tcW w:w="1696" w:type="dxa"/>
          </w:tcPr>
          <w:p w:rsidR="00DD7E10" w:rsidRPr="00B35E8E" w:rsidRDefault="00DD7E10" w:rsidP="00DD7E10">
            <w:pPr>
              <w:rPr>
                <w:szCs w:val="18"/>
              </w:rPr>
            </w:pPr>
            <w:r w:rsidRPr="00B35E8E">
              <w:rPr>
                <w:szCs w:val="18"/>
              </w:rPr>
              <w:t>Fecha</w:t>
            </w:r>
          </w:p>
        </w:tc>
        <w:tc>
          <w:tcPr>
            <w:tcW w:w="8505" w:type="dxa"/>
          </w:tcPr>
          <w:p w:rsidR="00DD7E10" w:rsidRPr="00B35E8E" w:rsidRDefault="00DD7E10" w:rsidP="00DD7E10">
            <w:pPr>
              <w:rPr>
                <w:szCs w:val="18"/>
              </w:rPr>
            </w:pPr>
          </w:p>
        </w:tc>
      </w:tr>
    </w:tbl>
    <w:p w:rsidR="00DD7E10" w:rsidRPr="00430AA6" w:rsidRDefault="00DD7E10" w:rsidP="00DD7E10">
      <w:pPr>
        <w:rPr>
          <w:sz w:val="18"/>
          <w:szCs w:val="18"/>
        </w:rPr>
      </w:pPr>
    </w:p>
    <w:p w:rsidR="00DD7E10" w:rsidRPr="00B35E8E" w:rsidRDefault="00DD7E10" w:rsidP="00DD7E10">
      <w:pPr>
        <w:jc w:val="center"/>
        <w:rPr>
          <w:szCs w:val="20"/>
          <w:u w:val="single"/>
        </w:rPr>
      </w:pPr>
      <w:r w:rsidRPr="00B35E8E">
        <w:rPr>
          <w:szCs w:val="20"/>
          <w:u w:val="single"/>
        </w:rPr>
        <w:t>“</w:t>
      </w:r>
      <w:r w:rsidR="00E97E91">
        <w:rPr>
          <w:szCs w:val="20"/>
          <w:u w:val="single"/>
        </w:rPr>
        <w:t>ATENCIÓ</w:t>
      </w:r>
      <w:r w:rsidR="00054B80">
        <w:rPr>
          <w:szCs w:val="20"/>
          <w:u w:val="single"/>
        </w:rPr>
        <w:t>N, CONTENIDO ALTAMENTE VIOLENTO</w:t>
      </w:r>
      <w:r w:rsidR="00AF1020">
        <w:rPr>
          <w:szCs w:val="20"/>
          <w:u w:val="single"/>
        </w:rPr>
        <w:t>”</w:t>
      </w:r>
    </w:p>
    <w:p w:rsidR="00DD7E10" w:rsidRPr="00DD7E10" w:rsidRDefault="00DD7E10" w:rsidP="00DD7E10">
      <w:pPr>
        <w:ind w:left="-851"/>
        <w:rPr>
          <w:szCs w:val="18"/>
        </w:rPr>
      </w:pPr>
      <w:r w:rsidRPr="00B35E8E">
        <w:rPr>
          <w:szCs w:val="18"/>
          <w:u w:val="single"/>
        </w:rPr>
        <w:t xml:space="preserve">Objetivo: </w:t>
      </w:r>
      <w:r w:rsidR="00054B80">
        <w:rPr>
          <w:szCs w:val="18"/>
        </w:rPr>
        <w:t xml:space="preserve">Analizar mensajes de </w:t>
      </w:r>
      <w:proofErr w:type="spellStart"/>
      <w:r w:rsidR="00054B80">
        <w:rPr>
          <w:szCs w:val="18"/>
        </w:rPr>
        <w:t>Instagram</w:t>
      </w:r>
      <w:proofErr w:type="spellEnd"/>
      <w:r w:rsidR="00054B80">
        <w:rPr>
          <w:szCs w:val="18"/>
        </w:rPr>
        <w:t xml:space="preserve"> y reflexionar en torno a las redes sociales como espacio para la interacción social y el debate de ideas.</w:t>
      </w:r>
    </w:p>
    <w:p w:rsidR="00AF1020" w:rsidRDefault="00DD7E10" w:rsidP="00DD7E10">
      <w:pPr>
        <w:ind w:left="-851"/>
        <w:rPr>
          <w:szCs w:val="18"/>
        </w:rPr>
      </w:pPr>
      <w:r>
        <w:rPr>
          <w:szCs w:val="18"/>
          <w:u w:val="single"/>
        </w:rPr>
        <w:t>Contenidos:</w:t>
      </w:r>
      <w:r w:rsidR="00054B80">
        <w:rPr>
          <w:szCs w:val="18"/>
        </w:rPr>
        <w:t xml:space="preserve"> Medios de comunicación</w:t>
      </w:r>
      <w:r w:rsidR="00AF1020">
        <w:rPr>
          <w:szCs w:val="18"/>
        </w:rPr>
        <w:t>, texto no literarios.</w:t>
      </w:r>
    </w:p>
    <w:p w:rsidR="00DD7E10" w:rsidRDefault="00DD7E10" w:rsidP="00957672">
      <w:pPr>
        <w:ind w:left="-851" w:right="-660"/>
        <w:jc w:val="both"/>
        <w:rPr>
          <w:szCs w:val="18"/>
        </w:rPr>
      </w:pPr>
      <w:r>
        <w:rPr>
          <w:b/>
          <w:szCs w:val="18"/>
        </w:rPr>
        <w:t xml:space="preserve">Primero: </w:t>
      </w:r>
      <w:r>
        <w:rPr>
          <w:szCs w:val="18"/>
        </w:rPr>
        <w:t xml:space="preserve">Abre tu texto en la página </w:t>
      </w:r>
      <w:r w:rsidR="00E97E91">
        <w:rPr>
          <w:szCs w:val="18"/>
        </w:rPr>
        <w:t>127</w:t>
      </w:r>
      <w:bookmarkStart w:id="0" w:name="_GoBack"/>
      <w:bookmarkEnd w:id="0"/>
      <w:r w:rsidR="00054B80">
        <w:rPr>
          <w:szCs w:val="18"/>
        </w:rPr>
        <w:t xml:space="preserve"> y analiza a la joven que se representa con su cuerpo pintado ¿Qué te sugieren los escritos que se señalan en su piel?</w:t>
      </w:r>
    </w:p>
    <w:p w:rsidR="00054B80" w:rsidRDefault="00054B80" w:rsidP="00957672">
      <w:pPr>
        <w:ind w:left="-851" w:right="-660"/>
        <w:jc w:val="both"/>
        <w:rPr>
          <w:szCs w:val="18"/>
        </w:rPr>
      </w:pPr>
      <w:r>
        <w:rPr>
          <w:szCs w:val="18"/>
        </w:rPr>
        <w:t>En esta actividad analizarás el conflicto que genera la violencia de género y los estereotipos sociales que se tienen sobre el cuerpo femenino. Para ello, lee comprensivamente</w:t>
      </w:r>
      <w:r w:rsidR="00E97E91">
        <w:rPr>
          <w:szCs w:val="18"/>
        </w:rPr>
        <w:t xml:space="preserve"> las definiciones que se entregan sobre la </w:t>
      </w:r>
      <w:r w:rsidR="00E97E91">
        <w:rPr>
          <w:i/>
          <w:szCs w:val="18"/>
        </w:rPr>
        <w:t xml:space="preserve">rebelión del cuerpo </w:t>
      </w:r>
      <w:r w:rsidR="00E97E91">
        <w:rPr>
          <w:szCs w:val="18"/>
        </w:rPr>
        <w:t xml:space="preserve">y la </w:t>
      </w:r>
      <w:r w:rsidR="00E97E91">
        <w:rPr>
          <w:i/>
          <w:szCs w:val="18"/>
        </w:rPr>
        <w:t xml:space="preserve">violencia de género </w:t>
      </w:r>
      <w:r w:rsidR="00E97E91">
        <w:rPr>
          <w:szCs w:val="18"/>
        </w:rPr>
        <w:t>que</w:t>
      </w:r>
      <w:r>
        <w:rPr>
          <w:szCs w:val="18"/>
        </w:rPr>
        <w:t xml:space="preserve"> </w:t>
      </w:r>
      <w:r w:rsidR="00E97E91">
        <w:rPr>
          <w:szCs w:val="18"/>
        </w:rPr>
        <w:t>se muestran en tu texto.</w:t>
      </w:r>
    </w:p>
    <w:p w:rsidR="00E97E91" w:rsidRPr="00054B80" w:rsidRDefault="00E97E91" w:rsidP="00957672">
      <w:pPr>
        <w:ind w:left="-851" w:right="-660"/>
        <w:jc w:val="both"/>
        <w:rPr>
          <w:szCs w:val="18"/>
        </w:rPr>
      </w:pPr>
      <w:r>
        <w:rPr>
          <w:szCs w:val="18"/>
        </w:rPr>
        <w:t>¿Piensas que la publicidad y los medios de comunicación aportan en la construcción de una imagen positiva o negativa de hombres y mujeres?</w:t>
      </w:r>
    </w:p>
    <w:p w:rsidR="00271390" w:rsidRDefault="00DD7E10" w:rsidP="00E97E91">
      <w:pPr>
        <w:ind w:left="-851" w:right="-660"/>
        <w:rPr>
          <w:szCs w:val="18"/>
        </w:rPr>
      </w:pPr>
      <w:r>
        <w:rPr>
          <w:b/>
          <w:szCs w:val="18"/>
        </w:rPr>
        <w:t xml:space="preserve">Segundo: </w:t>
      </w:r>
      <w:r w:rsidR="00E97E91">
        <w:rPr>
          <w:szCs w:val="18"/>
        </w:rPr>
        <w:t>A</w:t>
      </w:r>
      <w:r w:rsidR="00AF1020">
        <w:rPr>
          <w:szCs w:val="18"/>
        </w:rPr>
        <w:t xml:space="preserve"> continuación</w:t>
      </w:r>
      <w:r w:rsidR="00E97E91">
        <w:rPr>
          <w:szCs w:val="18"/>
        </w:rPr>
        <w:t>,</w:t>
      </w:r>
      <w:r w:rsidR="00AF1020">
        <w:rPr>
          <w:szCs w:val="18"/>
        </w:rPr>
        <w:t xml:space="preserve"> </w:t>
      </w:r>
      <w:r w:rsidR="00E97E91">
        <w:rPr>
          <w:szCs w:val="18"/>
        </w:rPr>
        <w:t xml:space="preserve">dirígete a la página 128 y analiza la publicación que  </w:t>
      </w:r>
      <w:r w:rsidR="00E97E91" w:rsidRPr="00B35E8E">
        <w:rPr>
          <w:szCs w:val="18"/>
        </w:rPr>
        <w:t>@</w:t>
      </w:r>
      <w:proofErr w:type="spellStart"/>
      <w:r w:rsidR="00E97E91">
        <w:rPr>
          <w:szCs w:val="18"/>
        </w:rPr>
        <w:t>larebelióndelcuerpo</w:t>
      </w:r>
      <w:proofErr w:type="spellEnd"/>
      <w:r w:rsidR="00E97E91">
        <w:rPr>
          <w:szCs w:val="18"/>
        </w:rPr>
        <w:t xml:space="preserve"> realiza sobre la futbolista nacional </w:t>
      </w:r>
      <w:proofErr w:type="spellStart"/>
      <w:r w:rsidR="00E97E91">
        <w:rPr>
          <w:szCs w:val="18"/>
        </w:rPr>
        <w:t>Christiane</w:t>
      </w:r>
      <w:proofErr w:type="spellEnd"/>
      <w:r w:rsidR="00E97E91">
        <w:rPr>
          <w:szCs w:val="18"/>
        </w:rPr>
        <w:t xml:space="preserve"> Ender. Debes recordar a esta notable arquera por su gran participación en el último mundial de fútbol femenino que se realizó. </w:t>
      </w:r>
    </w:p>
    <w:p w:rsidR="00E97E91" w:rsidRPr="00E97E91" w:rsidRDefault="00E97E91" w:rsidP="00E97E91">
      <w:pPr>
        <w:ind w:left="-851" w:right="-660"/>
        <w:rPr>
          <w:szCs w:val="18"/>
        </w:rPr>
      </w:pPr>
      <w:r>
        <w:rPr>
          <w:szCs w:val="18"/>
        </w:rPr>
        <w:t xml:space="preserve">Es necesario que comprendas la asociación entre </w:t>
      </w:r>
      <w:r w:rsidRPr="00E97E91">
        <w:rPr>
          <w:b/>
          <w:szCs w:val="18"/>
        </w:rPr>
        <w:t xml:space="preserve">ideas </w:t>
      </w:r>
      <w:r>
        <w:rPr>
          <w:szCs w:val="18"/>
        </w:rPr>
        <w:t xml:space="preserve">y </w:t>
      </w:r>
      <w:r w:rsidRPr="00E97E91">
        <w:rPr>
          <w:b/>
          <w:szCs w:val="18"/>
        </w:rPr>
        <w:t>hechos</w:t>
      </w:r>
      <w:r>
        <w:rPr>
          <w:b/>
          <w:szCs w:val="18"/>
        </w:rPr>
        <w:t xml:space="preserve"> </w:t>
      </w:r>
      <w:r>
        <w:rPr>
          <w:szCs w:val="18"/>
        </w:rPr>
        <w:t xml:space="preserve"> que se establecen en la argumentación. Esto se explica en el recuadro titulado </w:t>
      </w:r>
      <w:r>
        <w:rPr>
          <w:i/>
          <w:szCs w:val="18"/>
        </w:rPr>
        <w:t>Concepto clave</w:t>
      </w:r>
      <w:r>
        <w:rPr>
          <w:szCs w:val="18"/>
        </w:rPr>
        <w:t xml:space="preserve"> ubicado en la esquina inferior izquierda de la página.</w:t>
      </w:r>
    </w:p>
    <w:p w:rsidR="00271390" w:rsidRPr="00271390" w:rsidRDefault="00271390" w:rsidP="00AF1020">
      <w:pPr>
        <w:ind w:left="-851" w:right="-660"/>
        <w:jc w:val="both"/>
        <w:rPr>
          <w:szCs w:val="18"/>
        </w:rPr>
      </w:pPr>
      <w:r>
        <w:rPr>
          <w:szCs w:val="18"/>
        </w:rPr>
        <w:t>¡Recuerda releer el texto con el objetivo de alcanzar una mejor comprensión lectora!</w:t>
      </w:r>
    </w:p>
    <w:p w:rsidR="00DF37BD" w:rsidRPr="00E97E91" w:rsidRDefault="00A73A1B" w:rsidP="00E97E91">
      <w:pPr>
        <w:ind w:left="-851" w:right="-660"/>
        <w:jc w:val="both"/>
        <w:rPr>
          <w:b/>
          <w:i/>
          <w:szCs w:val="18"/>
        </w:rPr>
      </w:pPr>
      <w:r>
        <w:rPr>
          <w:b/>
          <w:szCs w:val="18"/>
        </w:rPr>
        <w:t xml:space="preserve">Tercero: </w:t>
      </w:r>
      <w:r>
        <w:rPr>
          <w:szCs w:val="18"/>
        </w:rPr>
        <w:t xml:space="preserve">Una vez </w:t>
      </w:r>
      <w:r w:rsidR="00271390">
        <w:rPr>
          <w:szCs w:val="18"/>
        </w:rPr>
        <w:t xml:space="preserve">leída la </w:t>
      </w:r>
      <w:r w:rsidR="00E97E91">
        <w:rPr>
          <w:szCs w:val="18"/>
        </w:rPr>
        <w:t>publicación</w:t>
      </w:r>
      <w:r w:rsidR="00271390">
        <w:rPr>
          <w:szCs w:val="18"/>
        </w:rPr>
        <w:t xml:space="preserve">, desarrolla las actividades que se señalan en la página </w:t>
      </w:r>
      <w:r w:rsidR="00E97E91">
        <w:rPr>
          <w:szCs w:val="18"/>
        </w:rPr>
        <w:t>128 (Desde la pregunta 1 hasta la 4)</w:t>
      </w:r>
    </w:p>
    <w:p w:rsidR="00A73A1B" w:rsidRPr="0052345A" w:rsidRDefault="00A73A1B" w:rsidP="00A73A1B">
      <w:pPr>
        <w:tabs>
          <w:tab w:val="left" w:pos="6090"/>
        </w:tabs>
        <w:jc w:val="center"/>
        <w:rPr>
          <w:b/>
          <w:szCs w:val="18"/>
        </w:rPr>
      </w:pPr>
      <w:r w:rsidRPr="0052345A">
        <w:rPr>
          <w:b/>
          <w:szCs w:val="18"/>
        </w:rPr>
        <w:lastRenderedPageBreak/>
        <w:t>AUTOEVALUACIÓN</w:t>
      </w:r>
    </w:p>
    <w:p w:rsidR="00A73A1B" w:rsidRPr="0052345A" w:rsidRDefault="00A73A1B" w:rsidP="00A73A1B">
      <w:pPr>
        <w:pStyle w:val="Prrafodelista"/>
        <w:numPr>
          <w:ilvl w:val="0"/>
          <w:numId w:val="1"/>
        </w:numPr>
        <w:tabs>
          <w:tab w:val="left" w:pos="6090"/>
        </w:tabs>
        <w:jc w:val="both"/>
        <w:rPr>
          <w:b/>
          <w:sz w:val="24"/>
          <w:szCs w:val="18"/>
        </w:rPr>
      </w:pPr>
      <w:r>
        <w:rPr>
          <w:sz w:val="24"/>
          <w:szCs w:val="18"/>
        </w:rPr>
        <w:t xml:space="preserve">Lee atentamente cada indicador y responde marcando un </w:t>
      </w:r>
      <w:r>
        <w:rPr>
          <w:b/>
          <w:sz w:val="24"/>
          <w:szCs w:val="18"/>
        </w:rPr>
        <w:t>SÍ</w:t>
      </w:r>
      <w:r>
        <w:rPr>
          <w:sz w:val="24"/>
          <w:szCs w:val="18"/>
        </w:rPr>
        <w:t xml:space="preserve"> o un </w:t>
      </w:r>
      <w:r>
        <w:rPr>
          <w:b/>
          <w:sz w:val="24"/>
          <w:szCs w:val="18"/>
        </w:rPr>
        <w:t>NO</w:t>
      </w:r>
      <w:r>
        <w:rPr>
          <w:sz w:val="24"/>
          <w:szCs w:val="18"/>
        </w:rPr>
        <w:t xml:space="preserve"> según corresponda.</w:t>
      </w:r>
    </w:p>
    <w:p w:rsidR="00A73A1B" w:rsidRPr="0052345A" w:rsidRDefault="00A73A1B" w:rsidP="00A73A1B">
      <w:pPr>
        <w:pStyle w:val="Prrafodelista"/>
        <w:numPr>
          <w:ilvl w:val="0"/>
          <w:numId w:val="1"/>
        </w:numPr>
        <w:tabs>
          <w:tab w:val="left" w:pos="6090"/>
        </w:tabs>
        <w:jc w:val="both"/>
        <w:rPr>
          <w:b/>
          <w:sz w:val="24"/>
          <w:szCs w:val="18"/>
        </w:rPr>
      </w:pPr>
      <w:r>
        <w:rPr>
          <w:sz w:val="24"/>
          <w:szCs w:val="18"/>
        </w:rPr>
        <w:t>Recuerda responder de manera totalmente honesta, pues así podremos recopilar datos de gran importancia para mejorar las herramientas que te estamos entregando, con el fin de apoyarte en este desafío.</w:t>
      </w:r>
    </w:p>
    <w:p w:rsidR="00A73A1B" w:rsidRPr="007D2040" w:rsidRDefault="00A73A1B" w:rsidP="00A73A1B">
      <w:pPr>
        <w:tabs>
          <w:tab w:val="left" w:pos="6090"/>
        </w:tabs>
        <w:rPr>
          <w:szCs w:val="18"/>
        </w:rPr>
      </w:pPr>
      <w:r>
        <w:rPr>
          <w:szCs w:val="1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2"/>
        <w:gridCol w:w="1259"/>
        <w:gridCol w:w="1303"/>
      </w:tblGrid>
      <w:tr w:rsidR="00A73A1B" w:rsidTr="00544FF2">
        <w:tc>
          <w:tcPr>
            <w:tcW w:w="7366" w:type="dxa"/>
          </w:tcPr>
          <w:p w:rsidR="00A73A1B" w:rsidRPr="0052345A" w:rsidRDefault="00A73A1B" w:rsidP="00A73A1B">
            <w:pPr>
              <w:tabs>
                <w:tab w:val="left" w:pos="6090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INDICADOR</w:t>
            </w:r>
          </w:p>
        </w:tc>
        <w:tc>
          <w:tcPr>
            <w:tcW w:w="1418" w:type="dxa"/>
          </w:tcPr>
          <w:p w:rsidR="00A73A1B" w:rsidRPr="0052345A" w:rsidRDefault="00A73A1B" w:rsidP="00A73A1B">
            <w:pPr>
              <w:tabs>
                <w:tab w:val="left" w:pos="6090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SÍ</w:t>
            </w:r>
          </w:p>
        </w:tc>
        <w:tc>
          <w:tcPr>
            <w:tcW w:w="1441" w:type="dxa"/>
          </w:tcPr>
          <w:p w:rsidR="00A73A1B" w:rsidRDefault="00A73A1B" w:rsidP="00A73A1B">
            <w:pPr>
              <w:tabs>
                <w:tab w:val="left" w:pos="6090"/>
              </w:tabs>
              <w:jc w:val="center"/>
              <w:rPr>
                <w:szCs w:val="18"/>
              </w:rPr>
            </w:pPr>
            <w:r>
              <w:rPr>
                <w:b/>
                <w:sz w:val="24"/>
                <w:szCs w:val="18"/>
              </w:rPr>
              <w:t>NO</w:t>
            </w:r>
          </w:p>
        </w:tc>
      </w:tr>
      <w:tr w:rsidR="00A73A1B" w:rsidTr="00544FF2">
        <w:tc>
          <w:tcPr>
            <w:tcW w:w="7366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  <w:r>
              <w:rPr>
                <w:szCs w:val="18"/>
              </w:rPr>
              <w:t>Cumplí con las actividades dentro del plazo establecido por el profesor.</w:t>
            </w:r>
          </w:p>
        </w:tc>
        <w:tc>
          <w:tcPr>
            <w:tcW w:w="1418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  <w:tc>
          <w:tcPr>
            <w:tcW w:w="1441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</w:tr>
      <w:tr w:rsidR="00A73A1B" w:rsidTr="00544FF2">
        <w:tc>
          <w:tcPr>
            <w:tcW w:w="7366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  <w:r>
              <w:rPr>
                <w:szCs w:val="18"/>
              </w:rPr>
              <w:t>Realicé las actividades de manera individual, sin recurrir a la ayuda de otras personas, ya sean familiares o amigos.</w:t>
            </w:r>
          </w:p>
        </w:tc>
        <w:tc>
          <w:tcPr>
            <w:tcW w:w="1418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  <w:tc>
          <w:tcPr>
            <w:tcW w:w="1441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</w:tr>
      <w:tr w:rsidR="00A73A1B" w:rsidTr="00544FF2">
        <w:tc>
          <w:tcPr>
            <w:tcW w:w="7366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  <w:r>
              <w:rPr>
                <w:szCs w:val="18"/>
              </w:rPr>
              <w:t>Trabajé proactivamente comprendiendo que de esta manera podré alcanzar el objetivo de aprendizaje planteado.</w:t>
            </w:r>
          </w:p>
        </w:tc>
        <w:tc>
          <w:tcPr>
            <w:tcW w:w="1418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  <w:tc>
          <w:tcPr>
            <w:tcW w:w="1441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</w:tr>
      <w:tr w:rsidR="00A73A1B" w:rsidTr="00544FF2">
        <w:tc>
          <w:tcPr>
            <w:tcW w:w="7366" w:type="dxa"/>
          </w:tcPr>
          <w:p w:rsidR="00A73A1B" w:rsidRDefault="00A73A1B" w:rsidP="00271390">
            <w:pPr>
              <w:tabs>
                <w:tab w:val="left" w:pos="6090"/>
              </w:tabs>
              <w:rPr>
                <w:szCs w:val="18"/>
              </w:rPr>
            </w:pPr>
            <w:r>
              <w:rPr>
                <w:szCs w:val="18"/>
              </w:rPr>
              <w:t xml:space="preserve">Logré analizar e interpretar la </w:t>
            </w:r>
            <w:r w:rsidR="00271390">
              <w:rPr>
                <w:szCs w:val="18"/>
              </w:rPr>
              <w:t xml:space="preserve">columna de opinión </w:t>
            </w:r>
            <w:r>
              <w:rPr>
                <w:szCs w:val="18"/>
              </w:rPr>
              <w:t>sin mayor dificultad.</w:t>
            </w:r>
          </w:p>
        </w:tc>
        <w:tc>
          <w:tcPr>
            <w:tcW w:w="1418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  <w:tc>
          <w:tcPr>
            <w:tcW w:w="1441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</w:tr>
      <w:tr w:rsidR="00A73A1B" w:rsidTr="00544FF2">
        <w:tc>
          <w:tcPr>
            <w:tcW w:w="7366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  <w:r>
              <w:rPr>
                <w:szCs w:val="18"/>
              </w:rPr>
              <w:t>Tuve dificultades para desarrollar las actividades planteadas.</w:t>
            </w:r>
          </w:p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  <w:tc>
          <w:tcPr>
            <w:tcW w:w="1418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  <w:tc>
          <w:tcPr>
            <w:tcW w:w="1441" w:type="dxa"/>
          </w:tcPr>
          <w:p w:rsidR="00A73A1B" w:rsidRDefault="00A73A1B" w:rsidP="00A73A1B">
            <w:pPr>
              <w:tabs>
                <w:tab w:val="left" w:pos="6090"/>
              </w:tabs>
              <w:rPr>
                <w:szCs w:val="18"/>
              </w:rPr>
            </w:pPr>
          </w:p>
        </w:tc>
      </w:tr>
    </w:tbl>
    <w:p w:rsidR="00A73A1B" w:rsidRDefault="00A73A1B"/>
    <w:p w:rsidR="00A73A1B" w:rsidRPr="008A41A8" w:rsidRDefault="00A73A1B" w:rsidP="00A73A1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Debes resolver dichas actividades junto con la autoevaluación y enviarlas al correo: </w:t>
      </w:r>
      <w:r w:rsidRPr="00B35E8E">
        <w:rPr>
          <w:szCs w:val="18"/>
        </w:rPr>
        <w:t xml:space="preserve"> Samuel.rap.sa@gmail.com</w:t>
      </w:r>
      <w:r w:rsidRPr="00B35E8E">
        <w:rPr>
          <w:rFonts w:cs="HelveticaNeueLTStd-Lt"/>
          <w:b/>
          <w:szCs w:val="18"/>
          <w:u w:val="single"/>
        </w:rPr>
        <w:t xml:space="preserve">  </w:t>
      </w:r>
    </w:p>
    <w:p w:rsidR="00A73A1B" w:rsidRPr="0052345A" w:rsidRDefault="00A73A1B" w:rsidP="00A73A1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18"/>
        </w:rPr>
      </w:pPr>
      <w:r w:rsidRPr="008A41A8">
        <w:rPr>
          <w:rFonts w:ascii="Times New Roman" w:hAnsi="Times New Roman" w:cs="Times New Roman"/>
          <w:sz w:val="24"/>
          <w:szCs w:val="18"/>
        </w:rPr>
        <w:t>Si tienes dudas</w:t>
      </w:r>
      <w:r>
        <w:rPr>
          <w:rFonts w:ascii="Times New Roman" w:hAnsi="Times New Roman" w:cs="Times New Roman"/>
          <w:sz w:val="24"/>
          <w:szCs w:val="18"/>
        </w:rPr>
        <w:t xml:space="preserve"> puedes hacer tus consultas al </w:t>
      </w:r>
      <w:proofErr w:type="spellStart"/>
      <w:r>
        <w:rPr>
          <w:rFonts w:ascii="Times New Roman" w:hAnsi="Times New Roman" w:cs="Times New Roman"/>
          <w:sz w:val="24"/>
          <w:szCs w:val="18"/>
        </w:rPr>
        <w:t>whatsapp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+569 68543249 señalando tu nombre y curso.</w:t>
      </w:r>
    </w:p>
    <w:p w:rsidR="00A73A1B" w:rsidRPr="008A41A8" w:rsidRDefault="00A73A1B" w:rsidP="00A73A1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ESTA GUÍA DEBE SER ENVIADA  EL DÍA LUNES </w:t>
      </w:r>
      <w:r w:rsidR="00054B80">
        <w:rPr>
          <w:rFonts w:ascii="Times New Roman" w:hAnsi="Times New Roman" w:cs="Times New Roman"/>
          <w:sz w:val="24"/>
          <w:szCs w:val="18"/>
        </w:rPr>
        <w:t>15</w:t>
      </w:r>
      <w:r w:rsidR="00271390">
        <w:rPr>
          <w:rFonts w:ascii="Times New Roman" w:hAnsi="Times New Roman" w:cs="Times New Roman"/>
          <w:sz w:val="24"/>
          <w:szCs w:val="18"/>
        </w:rPr>
        <w:t xml:space="preserve"> DE </w:t>
      </w:r>
      <w:r w:rsidR="00054B80">
        <w:rPr>
          <w:rFonts w:ascii="Times New Roman" w:hAnsi="Times New Roman" w:cs="Times New Roman"/>
          <w:sz w:val="24"/>
          <w:szCs w:val="18"/>
        </w:rPr>
        <w:t>JUNIO</w:t>
      </w:r>
    </w:p>
    <w:p w:rsidR="00A73A1B" w:rsidRDefault="00A73A1B"/>
    <w:sectPr w:rsidR="00A73A1B" w:rsidSect="00DD7E10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141B"/>
    <w:multiLevelType w:val="hybridMultilevel"/>
    <w:tmpl w:val="FB42B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91FD4"/>
    <w:multiLevelType w:val="hybridMultilevel"/>
    <w:tmpl w:val="98A21B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10"/>
    <w:rsid w:val="00054B80"/>
    <w:rsid w:val="00271390"/>
    <w:rsid w:val="00957672"/>
    <w:rsid w:val="00A73A1B"/>
    <w:rsid w:val="00AF1020"/>
    <w:rsid w:val="00DD7E10"/>
    <w:rsid w:val="00DF37BD"/>
    <w:rsid w:val="00E97E91"/>
    <w:rsid w:val="00F3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3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2020-06-02T22:27:00Z</dcterms:created>
  <dcterms:modified xsi:type="dcterms:W3CDTF">2020-06-02T22:27:00Z</dcterms:modified>
</cp:coreProperties>
</file>